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F1142D" w:rsidTr="00F1142D">
        <w:trPr>
          <w:gridBefore w:val="1"/>
          <w:gridAfter w:val="1"/>
          <w:wBefore w:w="28" w:type="dxa"/>
          <w:wAfter w:w="56" w:type="dxa"/>
        </w:trPr>
        <w:tc>
          <w:tcPr>
            <w:tcW w:w="8718" w:type="dxa"/>
            <w:gridSpan w:val="2"/>
            <w:hideMark/>
          </w:tcPr>
          <w:p w:rsidR="00F1142D" w:rsidRDefault="00F1142D">
            <w:pPr>
              <w:rPr>
                <w:b/>
                <w:bCs/>
                <w:sz w:val="26"/>
                <w:szCs w:val="26"/>
                <w:rtl/>
              </w:rPr>
            </w:pPr>
            <w:r>
              <w:rPr>
                <w:b/>
                <w:bCs/>
                <w:sz w:val="26"/>
                <w:szCs w:val="26"/>
                <w:rtl/>
              </w:rPr>
              <w:t>לפני כבוד השופט סארי ג'יוסי</w:t>
            </w:r>
            <w:r>
              <w:rPr>
                <w:rStyle w:val="TimesNewRomanTimesNewRoman"/>
                <w:rtl/>
              </w:rPr>
              <w:t xml:space="preserve"> </w:t>
            </w:r>
          </w:p>
        </w:tc>
      </w:tr>
      <w:tr w:rsidR="00F1142D" w:rsidTr="00F1142D">
        <w:trPr>
          <w:cantSplit/>
          <w:trHeight w:val="724"/>
        </w:trPr>
        <w:tc>
          <w:tcPr>
            <w:tcW w:w="2880" w:type="dxa"/>
            <w:gridSpan w:val="2"/>
          </w:tcPr>
          <w:p w:rsidR="00F1142D" w:rsidRDefault="00F1142D">
            <w:pPr>
              <w:ind w:left="26"/>
              <w:rPr>
                <w:rFonts w:ascii="David" w:hAnsi="David"/>
                <w:b/>
                <w:bCs/>
                <w:sz w:val="26"/>
                <w:szCs w:val="26"/>
                <w:rtl/>
              </w:rPr>
            </w:pPr>
          </w:p>
          <w:p w:rsidR="00F1142D" w:rsidRDefault="00F1142D">
            <w:pPr>
              <w:ind w:left="26"/>
              <w:rPr>
                <w:rFonts w:ascii="David" w:hAnsi="David"/>
                <w:b/>
                <w:bCs/>
                <w:sz w:val="26"/>
                <w:szCs w:val="26"/>
                <w:u w:val="single"/>
                <w:rtl/>
              </w:rPr>
            </w:pPr>
            <w:r>
              <w:rPr>
                <w:rFonts w:ascii="David" w:hAnsi="David"/>
                <w:b/>
                <w:bCs/>
                <w:sz w:val="26"/>
                <w:szCs w:val="26"/>
                <w:u w:val="single"/>
                <w:rtl/>
              </w:rPr>
              <w:t>בעניין הקטינה:</w:t>
            </w:r>
          </w:p>
        </w:tc>
        <w:tc>
          <w:tcPr>
            <w:tcW w:w="5922" w:type="dxa"/>
            <w:gridSpan w:val="2"/>
          </w:tcPr>
          <w:p w:rsidR="00F1142D" w:rsidRDefault="00F1142D">
            <w:pPr>
              <w:rPr>
                <w:rFonts w:ascii="David" w:hAnsi="David"/>
                <w:b/>
                <w:bCs/>
                <w:sz w:val="26"/>
                <w:szCs w:val="26"/>
                <w:rtl/>
              </w:rPr>
            </w:pPr>
          </w:p>
          <w:p w:rsidR="00F1142D" w:rsidRDefault="007155CF">
            <w:pPr>
              <w:rPr>
                <w:rFonts w:ascii="David" w:hAnsi="David"/>
                <w:b/>
                <w:bCs/>
                <w:sz w:val="26"/>
                <w:szCs w:val="26"/>
                <w:rtl/>
              </w:rPr>
            </w:pPr>
            <w:r>
              <w:rPr>
                <w:rFonts w:ascii="David" w:hAnsi="David"/>
                <w:b/>
                <w:bCs/>
                <w:sz w:val="26"/>
                <w:szCs w:val="26"/>
                <w:rtl/>
              </w:rPr>
              <w:t>א</w:t>
            </w:r>
            <w:r>
              <w:rPr>
                <w:rFonts w:ascii="David" w:hAnsi="David" w:hint="cs"/>
                <w:b/>
                <w:bCs/>
                <w:sz w:val="26"/>
                <w:szCs w:val="26"/>
                <w:rtl/>
              </w:rPr>
              <w:t>' ר'</w:t>
            </w:r>
            <w:r w:rsidR="00F1142D">
              <w:rPr>
                <w:rFonts w:ascii="David" w:hAnsi="David"/>
                <w:b/>
                <w:bCs/>
                <w:sz w:val="26"/>
                <w:szCs w:val="26"/>
                <w:rtl/>
              </w:rPr>
              <w:t xml:space="preserve"> ילידת 2017</w:t>
            </w:r>
          </w:p>
          <w:p w:rsidR="002F7CE0" w:rsidRDefault="002F7CE0">
            <w:pPr>
              <w:rPr>
                <w:rFonts w:ascii="David" w:hAnsi="David"/>
                <w:b/>
                <w:bCs/>
                <w:sz w:val="26"/>
                <w:szCs w:val="26"/>
                <w:rtl/>
              </w:rPr>
            </w:pPr>
            <w:r>
              <w:rPr>
                <w:rFonts w:ascii="David" w:hAnsi="David" w:hint="cs"/>
                <w:b/>
                <w:bCs/>
                <w:sz w:val="26"/>
                <w:szCs w:val="26"/>
                <w:rtl/>
              </w:rPr>
              <w:t>ע"י האפוט' לדין עוה"ד דלית דרורי</w:t>
            </w:r>
          </w:p>
        </w:tc>
      </w:tr>
      <w:tr w:rsidR="00F1142D" w:rsidTr="00F1142D">
        <w:trPr>
          <w:cantSplit/>
          <w:trHeight w:val="724"/>
        </w:trPr>
        <w:tc>
          <w:tcPr>
            <w:tcW w:w="2880" w:type="dxa"/>
            <w:gridSpan w:val="2"/>
          </w:tcPr>
          <w:p w:rsidR="00F1142D" w:rsidRDefault="00F1142D">
            <w:pPr>
              <w:ind w:left="26"/>
              <w:rPr>
                <w:b/>
                <w:bCs/>
                <w:sz w:val="26"/>
                <w:szCs w:val="26"/>
                <w:rtl/>
              </w:rPr>
            </w:pPr>
          </w:p>
          <w:p w:rsidR="00F1142D" w:rsidRDefault="00F1142D">
            <w:pPr>
              <w:ind w:left="26"/>
              <w:rPr>
                <w:b/>
                <w:bCs/>
                <w:sz w:val="26"/>
                <w:szCs w:val="26"/>
                <w:u w:val="single"/>
                <w:rtl/>
              </w:rPr>
            </w:pPr>
            <w:r>
              <w:rPr>
                <w:b/>
                <w:bCs/>
                <w:sz w:val="26"/>
                <w:szCs w:val="26"/>
                <w:u w:val="single"/>
                <w:rtl/>
              </w:rPr>
              <w:t>המערער</w:t>
            </w:r>
          </w:p>
        </w:tc>
        <w:tc>
          <w:tcPr>
            <w:tcW w:w="5922" w:type="dxa"/>
            <w:gridSpan w:val="2"/>
          </w:tcPr>
          <w:p w:rsidR="00F1142D" w:rsidRDefault="00F1142D">
            <w:pPr>
              <w:rPr>
                <w:rFonts w:cs="Times New Roman"/>
                <w:rtl/>
              </w:rPr>
            </w:pPr>
          </w:p>
          <w:p w:rsidR="00F1142D" w:rsidRDefault="00F1142D">
            <w:pPr>
              <w:rPr>
                <w:b/>
                <w:bCs/>
                <w:sz w:val="26"/>
                <w:szCs w:val="26"/>
                <w:rtl/>
              </w:rPr>
            </w:pPr>
            <w:r>
              <w:rPr>
                <w:rtl/>
              </w:rPr>
              <w:t xml:space="preserve"> </w:t>
            </w:r>
            <w:r w:rsidR="007155CF">
              <w:rPr>
                <w:rFonts w:hint="cs"/>
                <w:b/>
                <w:bCs/>
                <w:sz w:val="26"/>
                <w:szCs w:val="26"/>
                <w:rtl/>
              </w:rPr>
              <w:t>ש' ר'</w:t>
            </w:r>
            <w:r w:rsidR="007155CF">
              <w:rPr>
                <w:b/>
                <w:bCs/>
                <w:sz w:val="26"/>
                <w:szCs w:val="26"/>
                <w:rtl/>
              </w:rPr>
              <w:t xml:space="preserve"> </w:t>
            </w:r>
          </w:p>
          <w:p w:rsidR="002F7CE0" w:rsidRDefault="002F7CE0">
            <w:pPr>
              <w:rPr>
                <w:b/>
                <w:bCs/>
                <w:sz w:val="26"/>
                <w:szCs w:val="26"/>
                <w:rtl/>
              </w:rPr>
            </w:pPr>
            <w:r>
              <w:rPr>
                <w:rFonts w:hint="cs"/>
                <w:b/>
                <w:bCs/>
                <w:sz w:val="26"/>
                <w:szCs w:val="26"/>
                <w:rtl/>
              </w:rPr>
              <w:t xml:space="preserve"> ע"י ב"כ עוה"ד אורית גליקין</w:t>
            </w:r>
            <w:r w:rsidR="00865726">
              <w:rPr>
                <w:rFonts w:hint="cs"/>
                <w:b/>
                <w:bCs/>
                <w:sz w:val="26"/>
                <w:szCs w:val="26"/>
                <w:rtl/>
              </w:rPr>
              <w:t xml:space="preserve"> ו/או קרן וינברג</w:t>
            </w:r>
          </w:p>
        </w:tc>
      </w:tr>
      <w:tr w:rsidR="00F1142D" w:rsidTr="00F1142D">
        <w:tc>
          <w:tcPr>
            <w:tcW w:w="8802" w:type="dxa"/>
            <w:gridSpan w:val="4"/>
            <w:vAlign w:val="center"/>
          </w:tcPr>
          <w:p w:rsidR="00F1142D" w:rsidRDefault="00F1142D">
            <w:pPr>
              <w:jc w:val="center"/>
              <w:rPr>
                <w:rFonts w:ascii="Arial" w:hAnsi="Arial"/>
                <w:b/>
                <w:bCs/>
                <w:sz w:val="26"/>
                <w:szCs w:val="26"/>
                <w:rtl/>
              </w:rPr>
            </w:pPr>
          </w:p>
          <w:p w:rsidR="00F1142D" w:rsidRDefault="00F1142D">
            <w:pPr>
              <w:jc w:val="center"/>
              <w:rPr>
                <w:rFonts w:ascii="Arial" w:hAnsi="Arial"/>
                <w:b/>
                <w:bCs/>
                <w:sz w:val="26"/>
                <w:szCs w:val="26"/>
                <w:rtl/>
              </w:rPr>
            </w:pPr>
            <w:r>
              <w:rPr>
                <w:rFonts w:ascii="Arial" w:hAnsi="Arial"/>
                <w:b/>
                <w:bCs/>
                <w:sz w:val="26"/>
                <w:szCs w:val="26"/>
                <w:rtl/>
              </w:rPr>
              <w:t>נגד</w:t>
            </w:r>
          </w:p>
          <w:p w:rsidR="00F1142D" w:rsidRDefault="00F1142D">
            <w:pPr>
              <w:rPr>
                <w:rFonts w:ascii="Arial" w:hAnsi="Arial"/>
                <w:b/>
                <w:bCs/>
                <w:sz w:val="26"/>
                <w:szCs w:val="26"/>
                <w:rtl/>
              </w:rPr>
            </w:pPr>
          </w:p>
        </w:tc>
      </w:tr>
      <w:tr w:rsidR="00F1142D" w:rsidTr="00F1142D">
        <w:tc>
          <w:tcPr>
            <w:tcW w:w="2880" w:type="dxa"/>
            <w:gridSpan w:val="2"/>
            <w:hideMark/>
          </w:tcPr>
          <w:p w:rsidR="00F1142D" w:rsidRDefault="00F1142D">
            <w:pPr>
              <w:ind w:left="26"/>
              <w:rPr>
                <w:b/>
                <w:bCs/>
                <w:sz w:val="26"/>
                <w:szCs w:val="26"/>
                <w:u w:val="single"/>
                <w:rtl/>
              </w:rPr>
            </w:pPr>
            <w:r>
              <w:rPr>
                <w:b/>
                <w:bCs/>
                <w:sz w:val="26"/>
                <w:szCs w:val="26"/>
                <w:u w:val="single"/>
                <w:rtl/>
              </w:rPr>
              <w:t>המשיבים</w:t>
            </w:r>
          </w:p>
        </w:tc>
        <w:tc>
          <w:tcPr>
            <w:tcW w:w="5922" w:type="dxa"/>
            <w:gridSpan w:val="2"/>
          </w:tcPr>
          <w:p w:rsidR="00F1142D" w:rsidRDefault="00F1142D">
            <w:pPr>
              <w:rPr>
                <w:b/>
                <w:bCs/>
                <w:sz w:val="26"/>
                <w:szCs w:val="26"/>
              </w:rPr>
            </w:pPr>
            <w:r>
              <w:rPr>
                <w:b/>
                <w:bCs/>
                <w:sz w:val="26"/>
                <w:szCs w:val="26"/>
              </w:rPr>
              <w:t>.1</w:t>
            </w:r>
            <w:r>
              <w:rPr>
                <w:rtl/>
              </w:rPr>
              <w:t xml:space="preserve"> </w:t>
            </w:r>
            <w:r>
              <w:rPr>
                <w:rFonts w:ascii="David" w:hAnsi="David"/>
                <w:b/>
                <w:bCs/>
                <w:sz w:val="26"/>
                <w:szCs w:val="26"/>
                <w:rtl/>
              </w:rPr>
              <w:t>עו"ס לחוק נוער</w:t>
            </w:r>
            <w:r>
              <w:rPr>
                <w:sz w:val="26"/>
                <w:szCs w:val="26"/>
                <w:rtl/>
              </w:rPr>
              <w:t xml:space="preserve"> </w:t>
            </w:r>
            <w:r w:rsidR="007155CF">
              <w:rPr>
                <w:b/>
                <w:bCs/>
                <w:sz w:val="26"/>
                <w:szCs w:val="26"/>
                <w:rtl/>
              </w:rPr>
              <w:t>המחלקה לשירותים חברתיים -</w:t>
            </w:r>
            <w:r w:rsidR="007155CF">
              <w:rPr>
                <w:rFonts w:hint="cs"/>
                <w:b/>
                <w:bCs/>
                <w:sz w:val="26"/>
                <w:szCs w:val="26"/>
                <w:rtl/>
              </w:rPr>
              <w:t>-</w:t>
            </w:r>
          </w:p>
          <w:p w:rsidR="00F1142D" w:rsidRDefault="00F1142D">
            <w:pPr>
              <w:rPr>
                <w:b/>
                <w:bCs/>
                <w:sz w:val="26"/>
                <w:szCs w:val="26"/>
                <w:rtl/>
              </w:rPr>
            </w:pPr>
            <w:r>
              <w:rPr>
                <w:b/>
                <w:bCs/>
                <w:sz w:val="26"/>
                <w:szCs w:val="26"/>
              </w:rPr>
              <w:t>.2</w:t>
            </w:r>
            <w:r>
              <w:rPr>
                <w:rtl/>
              </w:rPr>
              <w:t xml:space="preserve"> </w:t>
            </w:r>
            <w:r w:rsidR="007155CF">
              <w:rPr>
                <w:rFonts w:hint="cs"/>
                <w:b/>
                <w:bCs/>
                <w:sz w:val="26"/>
                <w:szCs w:val="26"/>
                <w:rtl/>
              </w:rPr>
              <w:t>א' ר'</w:t>
            </w:r>
          </w:p>
          <w:p w:rsidR="002F7CE0" w:rsidRDefault="00F1142D">
            <w:pPr>
              <w:rPr>
                <w:b/>
                <w:bCs/>
                <w:sz w:val="26"/>
                <w:szCs w:val="26"/>
                <w:rtl/>
              </w:rPr>
            </w:pPr>
            <w:r>
              <w:rPr>
                <w:b/>
                <w:bCs/>
                <w:sz w:val="26"/>
                <w:szCs w:val="26"/>
              </w:rPr>
              <w:t>.3</w:t>
            </w:r>
            <w:r>
              <w:rPr>
                <w:rtl/>
              </w:rPr>
              <w:t xml:space="preserve"> </w:t>
            </w:r>
            <w:r>
              <w:rPr>
                <w:b/>
                <w:bCs/>
                <w:sz w:val="26"/>
                <w:szCs w:val="26"/>
                <w:rtl/>
              </w:rPr>
              <w:t xml:space="preserve">היועץ המשפטי לממשלה </w:t>
            </w:r>
          </w:p>
          <w:p w:rsidR="002F7CE0" w:rsidRDefault="002F7CE0">
            <w:pPr>
              <w:rPr>
                <w:b/>
                <w:bCs/>
                <w:sz w:val="26"/>
                <w:szCs w:val="26"/>
                <w:rtl/>
              </w:rPr>
            </w:pPr>
          </w:p>
          <w:p w:rsidR="00F1142D" w:rsidRDefault="002F7CE0">
            <w:pPr>
              <w:rPr>
                <w:b/>
                <w:bCs/>
                <w:sz w:val="26"/>
                <w:szCs w:val="26"/>
                <w:rtl/>
              </w:rPr>
            </w:pPr>
            <w:r>
              <w:rPr>
                <w:rFonts w:hint="cs"/>
                <w:b/>
                <w:bCs/>
                <w:sz w:val="26"/>
                <w:szCs w:val="26"/>
                <w:rtl/>
              </w:rPr>
              <w:t>ע"י עוה"ד נסרין נאסר אלדין-נאשף, הלשכה המשפטית</w:t>
            </w:r>
            <w:r w:rsidR="00F1142D">
              <w:rPr>
                <w:b/>
                <w:bCs/>
                <w:sz w:val="26"/>
                <w:szCs w:val="26"/>
                <w:rtl/>
              </w:rPr>
              <w:t xml:space="preserve">  </w:t>
            </w:r>
          </w:p>
          <w:p w:rsidR="00F1142D" w:rsidRDefault="00F1142D">
            <w:pPr>
              <w:rPr>
                <w:b/>
                <w:bCs/>
                <w:sz w:val="26"/>
                <w:szCs w:val="26"/>
                <w:rtl/>
              </w:rPr>
            </w:pP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8078B" w:rsidRDefault="0078078B" w:rsidP="007155CF">
      <w:pPr>
        <w:spacing w:line="360" w:lineRule="auto"/>
        <w:jc w:val="both"/>
        <w:rPr>
          <w:rFonts w:ascii="Arial" w:hAnsi="Arial"/>
          <w:noProof w:val="0"/>
          <w:rtl/>
        </w:rPr>
      </w:pPr>
      <w:r w:rsidRPr="0078078B">
        <w:rPr>
          <w:rFonts w:ascii="Arial" w:hAnsi="Arial" w:hint="cs"/>
          <w:noProof w:val="0"/>
          <w:rtl/>
        </w:rPr>
        <w:t>1.</w:t>
      </w:r>
      <w:r>
        <w:rPr>
          <w:rFonts w:ascii="Arial" w:hAnsi="Arial" w:hint="cs"/>
          <w:noProof w:val="0"/>
          <w:rtl/>
        </w:rPr>
        <w:tab/>
      </w:r>
      <w:r w:rsidRPr="0078078B">
        <w:rPr>
          <w:rFonts w:ascii="Arial" w:hAnsi="Arial" w:hint="cs"/>
          <w:noProof w:val="0"/>
          <w:rtl/>
        </w:rPr>
        <w:t>ערעור על החלטת בית משפט לנוער ב</w:t>
      </w:r>
      <w:r w:rsidR="0023099B">
        <w:rPr>
          <w:rFonts w:ascii="Arial" w:hAnsi="Arial" w:hint="cs"/>
          <w:noProof w:val="0"/>
          <w:rtl/>
        </w:rPr>
        <w:t xml:space="preserve">חדרה </w:t>
      </w:r>
      <w:r w:rsidRPr="0078078B">
        <w:rPr>
          <w:rFonts w:ascii="Arial" w:hAnsi="Arial" w:hint="cs"/>
          <w:noProof w:val="0"/>
          <w:rtl/>
        </w:rPr>
        <w:t>(כב' השופטת א. קלי</w:t>
      </w:r>
      <w:r>
        <w:rPr>
          <w:rFonts w:ascii="Arial" w:hAnsi="Arial" w:hint="cs"/>
          <w:noProof w:val="0"/>
          <w:rtl/>
        </w:rPr>
        <w:t>י</w:t>
      </w:r>
      <w:r w:rsidRPr="0078078B">
        <w:rPr>
          <w:rFonts w:ascii="Arial" w:hAnsi="Arial" w:hint="cs"/>
          <w:noProof w:val="0"/>
          <w:rtl/>
        </w:rPr>
        <w:t>נפלד)</w:t>
      </w:r>
      <w:r>
        <w:rPr>
          <w:rFonts w:ascii="Arial" w:hAnsi="Arial" w:hint="cs"/>
          <w:noProof w:val="0"/>
          <w:rtl/>
        </w:rPr>
        <w:t xml:space="preserve"> בצב"נ 56590-03-23</w:t>
      </w:r>
      <w:r w:rsidR="00041B5B">
        <w:rPr>
          <w:rFonts w:ascii="Arial" w:hAnsi="Arial" w:hint="cs"/>
          <w:noProof w:val="0"/>
          <w:rtl/>
        </w:rPr>
        <w:t xml:space="preserve"> מיום 28.3.23, </w:t>
      </w:r>
      <w:r>
        <w:rPr>
          <w:rFonts w:ascii="Arial" w:hAnsi="Arial" w:hint="cs"/>
          <w:noProof w:val="0"/>
          <w:rtl/>
        </w:rPr>
        <w:t xml:space="preserve">במסגרתה ניתן צו </w:t>
      </w:r>
      <w:r w:rsidR="007155CF">
        <w:rPr>
          <w:rFonts w:ascii="Arial" w:hAnsi="Arial" w:hint="cs"/>
          <w:noProof w:val="0"/>
          <w:rtl/>
        </w:rPr>
        <w:t>זמני להוצאת הקטינה א' ר'</w:t>
      </w:r>
      <w:r>
        <w:rPr>
          <w:rFonts w:ascii="Arial" w:hAnsi="Arial" w:hint="cs"/>
          <w:noProof w:val="0"/>
          <w:rtl/>
        </w:rPr>
        <w:t xml:space="preserve"> ילידת </w:t>
      </w:r>
      <w:r w:rsidR="007155CF">
        <w:rPr>
          <w:rFonts w:ascii="Arial" w:hAnsi="Arial" w:hint="cs"/>
          <w:noProof w:val="0"/>
          <w:rtl/>
        </w:rPr>
        <w:t>00</w:t>
      </w:r>
      <w:r>
        <w:rPr>
          <w:rFonts w:ascii="Arial" w:hAnsi="Arial" w:hint="cs"/>
          <w:noProof w:val="0"/>
          <w:rtl/>
        </w:rPr>
        <w:t xml:space="preserve">/4/17 </w:t>
      </w:r>
      <w:r w:rsidR="00F32A83">
        <w:rPr>
          <w:rFonts w:ascii="Arial" w:hAnsi="Arial" w:hint="cs"/>
          <w:noProof w:val="0"/>
          <w:rtl/>
        </w:rPr>
        <w:t>(להלן:</w:t>
      </w:r>
      <w:r w:rsidR="006E0FCC">
        <w:rPr>
          <w:rFonts w:ascii="Arial" w:hAnsi="Arial" w:hint="cs"/>
          <w:noProof w:val="0"/>
          <w:rtl/>
        </w:rPr>
        <w:t xml:space="preserve"> "הקטינה" או</w:t>
      </w:r>
      <w:r w:rsidR="007155CF">
        <w:rPr>
          <w:rFonts w:ascii="Arial" w:hAnsi="Arial" w:hint="cs"/>
          <w:noProof w:val="0"/>
          <w:rtl/>
        </w:rPr>
        <w:t xml:space="preserve"> "א</w:t>
      </w:r>
      <w:r w:rsidR="00F32A83">
        <w:rPr>
          <w:rFonts w:ascii="Arial" w:hAnsi="Arial" w:hint="cs"/>
          <w:noProof w:val="0"/>
          <w:rtl/>
        </w:rPr>
        <w:t xml:space="preserve">"), </w:t>
      </w:r>
      <w:r w:rsidR="00041B5B">
        <w:rPr>
          <w:rFonts w:ascii="Arial" w:hAnsi="Arial" w:hint="cs"/>
          <w:noProof w:val="0"/>
          <w:rtl/>
        </w:rPr>
        <w:t>ממשמורת הוריה והעברתה למשמורת רשות הסעד, בהתאם לסמכותו על-פי סעיף 12 לחוק הנוער (טיפול והשגחה) התש"ך-1960 (להלן: "חוק הנוער").</w:t>
      </w:r>
    </w:p>
    <w:p w:rsidR="00041B5B" w:rsidRDefault="00041B5B" w:rsidP="0078078B">
      <w:pPr>
        <w:spacing w:line="360" w:lineRule="auto"/>
        <w:jc w:val="both"/>
        <w:rPr>
          <w:rFonts w:ascii="Arial" w:hAnsi="Arial"/>
          <w:noProof w:val="0"/>
          <w:rtl/>
        </w:rPr>
      </w:pPr>
    </w:p>
    <w:p w:rsidR="00041B5B" w:rsidRPr="00174ACF" w:rsidRDefault="00041B5B" w:rsidP="0078078B">
      <w:pPr>
        <w:spacing w:line="360" w:lineRule="auto"/>
        <w:jc w:val="both"/>
        <w:rPr>
          <w:rFonts w:ascii="Arial" w:hAnsi="Arial"/>
          <w:noProof w:val="0"/>
          <w:rtl/>
        </w:rPr>
      </w:pPr>
      <w:r w:rsidRPr="00174ACF">
        <w:rPr>
          <w:rFonts w:ascii="Arial" w:hAnsi="Arial" w:hint="cs"/>
          <w:noProof w:val="0"/>
          <w:rtl/>
        </w:rPr>
        <w:t>2.</w:t>
      </w:r>
      <w:r w:rsidRPr="00174ACF">
        <w:rPr>
          <w:rFonts w:ascii="Arial" w:hAnsi="Arial" w:hint="cs"/>
          <w:noProof w:val="0"/>
          <w:rtl/>
        </w:rPr>
        <w:tab/>
        <w:t xml:space="preserve">הנסיבות הצריכות לענייננו הינן בתמצית: </w:t>
      </w:r>
    </w:p>
    <w:p w:rsidR="00041B5B" w:rsidRDefault="00041B5B" w:rsidP="00041B5B">
      <w:pPr>
        <w:spacing w:line="360" w:lineRule="auto"/>
        <w:jc w:val="both"/>
        <w:rPr>
          <w:rFonts w:ascii="Arial" w:hAnsi="Arial"/>
          <w:noProof w:val="0"/>
          <w:rtl/>
        </w:rPr>
      </w:pPr>
      <w:r>
        <w:rPr>
          <w:rFonts w:ascii="Arial" w:hAnsi="Arial" w:hint="cs"/>
          <w:noProof w:val="0"/>
          <w:rtl/>
        </w:rPr>
        <w:t>הקטינה בת להורים גרושים, גדלה עם אמה המשיבה מס' 2 עד חודש 8/2021, אז עברה להתגורר בבית אביה המערער המתגורר עם אמו.</w:t>
      </w:r>
    </w:p>
    <w:p w:rsidR="006E0FCC" w:rsidRDefault="006E0FCC" w:rsidP="00041B5B">
      <w:pPr>
        <w:spacing w:line="360" w:lineRule="auto"/>
        <w:jc w:val="both"/>
        <w:rPr>
          <w:rFonts w:ascii="Arial" w:hAnsi="Arial"/>
          <w:noProof w:val="0"/>
          <w:rtl/>
        </w:rPr>
      </w:pPr>
    </w:p>
    <w:p w:rsidR="00041B5B" w:rsidRDefault="00041B5B" w:rsidP="00041B5B">
      <w:pPr>
        <w:spacing w:line="360" w:lineRule="auto"/>
        <w:jc w:val="both"/>
        <w:rPr>
          <w:rFonts w:ascii="Arial" w:hAnsi="Arial"/>
          <w:noProof w:val="0"/>
          <w:rtl/>
        </w:rPr>
      </w:pPr>
      <w:r>
        <w:rPr>
          <w:rFonts w:ascii="Arial" w:hAnsi="Arial" w:hint="cs"/>
          <w:noProof w:val="0"/>
          <w:rtl/>
        </w:rPr>
        <w:t>בחלוף מספר חודשים, הצטברו דיווחים אודות מצבה של הקטינה, ובין היתר דיווחים מהגן לפיהם הקטינה אינה מגיעה לגן ונשאר</w:t>
      </w:r>
      <w:r w:rsidR="00267159">
        <w:rPr>
          <w:rFonts w:ascii="Arial" w:hAnsi="Arial" w:hint="cs"/>
          <w:noProof w:val="0"/>
          <w:rtl/>
        </w:rPr>
        <w:t>ת מרבית השבוע בביתה, כי הקטינה ה</w:t>
      </w:r>
      <w:r>
        <w:rPr>
          <w:rFonts w:ascii="Arial" w:hAnsi="Arial" w:hint="cs"/>
          <w:noProof w:val="0"/>
          <w:rtl/>
        </w:rPr>
        <w:t>גיעה באיחור לגן, לבושה באותם בגדים מעל לשבועי</w:t>
      </w:r>
      <w:r w:rsidR="00267159">
        <w:rPr>
          <w:rFonts w:ascii="Arial" w:hAnsi="Arial" w:hint="cs"/>
          <w:noProof w:val="0"/>
          <w:rtl/>
        </w:rPr>
        <w:t>ים, נראתה</w:t>
      </w:r>
      <w:r w:rsidR="00174ACF">
        <w:rPr>
          <w:rFonts w:ascii="Arial" w:hAnsi="Arial" w:hint="cs"/>
          <w:noProof w:val="0"/>
          <w:rtl/>
        </w:rPr>
        <w:t xml:space="preserve"> מוזנחת ובראשה כינים ועוד.</w:t>
      </w:r>
    </w:p>
    <w:p w:rsidR="00174ACF" w:rsidRDefault="00174ACF" w:rsidP="00041B5B">
      <w:pPr>
        <w:spacing w:line="360" w:lineRule="auto"/>
        <w:jc w:val="both"/>
        <w:rPr>
          <w:rFonts w:ascii="Arial" w:hAnsi="Arial"/>
          <w:noProof w:val="0"/>
          <w:rtl/>
        </w:rPr>
      </w:pPr>
    </w:p>
    <w:p w:rsidR="00174ACF" w:rsidRDefault="00174ACF" w:rsidP="00F32A83">
      <w:pPr>
        <w:spacing w:line="360" w:lineRule="auto"/>
        <w:jc w:val="both"/>
        <w:rPr>
          <w:rFonts w:ascii="Arial" w:hAnsi="Arial"/>
          <w:noProof w:val="0"/>
          <w:rtl/>
        </w:rPr>
      </w:pPr>
      <w:r>
        <w:rPr>
          <w:rFonts w:ascii="Arial" w:hAnsi="Arial" w:hint="cs"/>
          <w:noProof w:val="0"/>
          <w:rtl/>
        </w:rPr>
        <w:t>3.</w:t>
      </w:r>
      <w:r>
        <w:rPr>
          <w:rFonts w:ascii="Arial" w:hAnsi="Arial" w:hint="cs"/>
          <w:noProof w:val="0"/>
          <w:rtl/>
        </w:rPr>
        <w:tab/>
        <w:t xml:space="preserve">נבנתה תכנית טיפול במשפחה הכוללת הדרכת הורים, מסגרת משלימה לקטינה לאחר שעות פעילות הגן והכנסת סומכת לבית האב, אולם </w:t>
      </w:r>
      <w:r w:rsidR="00267159">
        <w:rPr>
          <w:rFonts w:ascii="Arial" w:hAnsi="Arial" w:hint="cs"/>
          <w:noProof w:val="0"/>
          <w:rtl/>
        </w:rPr>
        <w:t xml:space="preserve">על פי הרווחה, </w:t>
      </w:r>
      <w:r>
        <w:rPr>
          <w:rFonts w:ascii="Arial" w:hAnsi="Arial" w:hint="cs"/>
          <w:noProof w:val="0"/>
          <w:rtl/>
        </w:rPr>
        <w:t>הטבה של ממש לא הושגה.</w:t>
      </w:r>
    </w:p>
    <w:p w:rsidR="00174ACF" w:rsidRDefault="00174ACF" w:rsidP="00041B5B">
      <w:pPr>
        <w:spacing w:line="360" w:lineRule="auto"/>
        <w:jc w:val="both"/>
        <w:rPr>
          <w:rFonts w:ascii="Arial" w:hAnsi="Arial"/>
          <w:noProof w:val="0"/>
          <w:rtl/>
        </w:rPr>
      </w:pPr>
    </w:p>
    <w:p w:rsidR="00267159" w:rsidRDefault="00174ACF" w:rsidP="0084520D">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 xml:space="preserve">גם בהמשך התקבלו דיווחים על הופעה מוזנחת של הקטינה, כאשר בגדיה מוכתמים, היא נועלת נעלים גדולות ממידותיה, וראשה מלא בכינים. עוד דווח כי במהלך פברואר 2023 חלתה הקטינה, אולם אביה נמנע מלקחתה לרופא, כי המיטה עליה שכבה הייתה ספוגה בשתן כאשר בתחילת מרץ 2023 סומכת נוספת ששולבה בבית סירבה לחזור אליו, שכן לטענתה הקטינה הכתה אותה. </w:t>
      </w:r>
    </w:p>
    <w:p w:rsidR="00267159" w:rsidRDefault="00174ACF" w:rsidP="0084520D">
      <w:pPr>
        <w:spacing w:line="360" w:lineRule="auto"/>
        <w:jc w:val="both"/>
        <w:rPr>
          <w:rFonts w:ascii="Arial" w:hAnsi="Arial"/>
          <w:noProof w:val="0"/>
          <w:rtl/>
        </w:rPr>
      </w:pPr>
      <w:r>
        <w:rPr>
          <w:rFonts w:ascii="Arial" w:hAnsi="Arial" w:hint="cs"/>
          <w:noProof w:val="0"/>
          <w:rtl/>
        </w:rPr>
        <w:lastRenderedPageBreak/>
        <w:t>ב-20.3.23 התקבל דיווח מן הגננת הכולל צילומים ובהם נמ</w:t>
      </w:r>
      <w:r w:rsidR="00F32A83">
        <w:rPr>
          <w:rFonts w:ascii="Arial" w:hAnsi="Arial" w:hint="cs"/>
          <w:noProof w:val="0"/>
          <w:rtl/>
        </w:rPr>
        <w:t>צ</w:t>
      </w:r>
      <w:r>
        <w:rPr>
          <w:rFonts w:ascii="Arial" w:hAnsi="Arial" w:hint="cs"/>
          <w:noProof w:val="0"/>
          <w:rtl/>
        </w:rPr>
        <w:t>את הקטינה אוחזת סכין מטבח בידה ומאיימת כי תחתוך את גרונה של סבתה. הסבתא התקשרה מבוהלת לגננת ואמרה שאינה מסוגלת להתמודד עם הקטינה והיא מפחדת ממנה מא</w:t>
      </w:r>
      <w:r w:rsidR="00267159">
        <w:rPr>
          <w:rFonts w:ascii="Arial" w:hAnsi="Arial" w:hint="cs"/>
          <w:noProof w:val="0"/>
          <w:rtl/>
        </w:rPr>
        <w:t>וד. הסבתא הוסיפה כי הקטינה גוזרת</w:t>
      </w:r>
      <w:r>
        <w:rPr>
          <w:rFonts w:ascii="Arial" w:hAnsi="Arial" w:hint="cs"/>
          <w:noProof w:val="0"/>
          <w:rtl/>
        </w:rPr>
        <w:t xml:space="preserve"> את בגדיה, מכה אותה ואת המטפלת שלה, מציקה, צובטת אותן בישבן ובפטמות</w:t>
      </w:r>
      <w:r w:rsidR="002307D6">
        <w:rPr>
          <w:rFonts w:ascii="Arial" w:hAnsi="Arial" w:hint="cs"/>
          <w:noProof w:val="0"/>
          <w:rtl/>
        </w:rPr>
        <w:t xml:space="preserve">, ומקשקשת על כל קירות הבית. </w:t>
      </w:r>
    </w:p>
    <w:p w:rsidR="00267159" w:rsidRDefault="00267159" w:rsidP="0084520D">
      <w:pPr>
        <w:spacing w:line="360" w:lineRule="auto"/>
        <w:jc w:val="both"/>
        <w:rPr>
          <w:rFonts w:ascii="Arial" w:hAnsi="Arial"/>
          <w:noProof w:val="0"/>
          <w:rtl/>
        </w:rPr>
      </w:pPr>
    </w:p>
    <w:p w:rsidR="00174ACF" w:rsidRDefault="002307D6" w:rsidP="0084520D">
      <w:pPr>
        <w:spacing w:line="360" w:lineRule="auto"/>
        <w:jc w:val="both"/>
        <w:rPr>
          <w:rFonts w:ascii="Arial" w:hAnsi="Arial"/>
          <w:noProof w:val="0"/>
          <w:rtl/>
        </w:rPr>
      </w:pPr>
      <w:r>
        <w:rPr>
          <w:rFonts w:ascii="Arial" w:hAnsi="Arial" w:hint="cs"/>
          <w:noProof w:val="0"/>
          <w:rtl/>
        </w:rPr>
        <w:t xml:space="preserve">ביקור שנערך בבית המשיב בתאריך 21/3/23 העלה כי מדובר בסביבה לא בטוחה למגורים כאשר לדברי האב החזקת הקטינה בסכין ואיומיה על הסבתא נבעו מכך שהיא "תוססת ואנרגטית" </w:t>
      </w:r>
      <w:r w:rsidR="00174ACF">
        <w:rPr>
          <w:rFonts w:ascii="Arial" w:hAnsi="Arial" w:hint="cs"/>
          <w:noProof w:val="0"/>
          <w:rtl/>
        </w:rPr>
        <w:t xml:space="preserve"> </w:t>
      </w:r>
      <w:r>
        <w:rPr>
          <w:rFonts w:ascii="Arial" w:hAnsi="Arial" w:hint="cs"/>
          <w:noProof w:val="0"/>
          <w:rtl/>
        </w:rPr>
        <w:t>והוא יודע איך לטפל בה. בהמשך האב סירב להגיע לוועדת תכנון שהתקיימה בתאריך 22/3/23 אשר המליצה על שילוב הקטי</w:t>
      </w:r>
      <w:r w:rsidR="00F32A83">
        <w:rPr>
          <w:rFonts w:ascii="Arial" w:hAnsi="Arial" w:hint="cs"/>
          <w:noProof w:val="0"/>
          <w:rtl/>
        </w:rPr>
        <w:t xml:space="preserve">נה במרכז חירום החל מיום 27/3/23, כאשר צוות הגן שיתף במעמד הוועדה כי בשבוע האחרון </w:t>
      </w:r>
      <w:r w:rsidR="007155CF">
        <w:rPr>
          <w:rFonts w:ascii="Arial" w:hAnsi="Arial" w:hint="cs"/>
          <w:noProof w:val="0"/>
          <w:rtl/>
        </w:rPr>
        <w:t>א</w:t>
      </w:r>
      <w:r w:rsidR="007155CF">
        <w:rPr>
          <w:rFonts w:ascii="Arial" w:hAnsi="Arial"/>
          <w:noProof w:val="0"/>
          <w:rtl/>
        </w:rPr>
        <w:t>'</w:t>
      </w:r>
      <w:r w:rsidR="00F32A83">
        <w:rPr>
          <w:rFonts w:ascii="Arial" w:hAnsi="Arial" w:hint="cs"/>
          <w:noProof w:val="0"/>
          <w:rtl/>
        </w:rPr>
        <w:t xml:space="preserve"> החלה להפשיט ילדים בגן, לנשקם ולחבקם ב</w:t>
      </w:r>
      <w:r w:rsidR="0084520D">
        <w:rPr>
          <w:rFonts w:ascii="Arial" w:hAnsi="Arial" w:hint="cs"/>
          <w:noProof w:val="0"/>
          <w:rtl/>
        </w:rPr>
        <w:t>ניגוד לרצונ</w:t>
      </w:r>
      <w:r w:rsidR="00DC0F2B">
        <w:rPr>
          <w:rFonts w:ascii="Arial" w:hAnsi="Arial" w:hint="cs"/>
          <w:noProof w:val="0"/>
          <w:rtl/>
        </w:rPr>
        <w:t>ם ומבלי לשמור על מרחב אישי. האם</w:t>
      </w:r>
      <w:r w:rsidR="0084520D">
        <w:rPr>
          <w:rFonts w:ascii="Arial" w:hAnsi="Arial" w:hint="cs"/>
          <w:noProof w:val="0"/>
          <w:rtl/>
        </w:rPr>
        <w:t xml:space="preserve"> הביעה את </w:t>
      </w:r>
      <w:r w:rsidR="00DC0F2B">
        <w:rPr>
          <w:rFonts w:ascii="Arial" w:hAnsi="Arial" w:hint="cs"/>
          <w:noProof w:val="0"/>
          <w:rtl/>
        </w:rPr>
        <w:t>הסכמתה להמלצת הוועדה ואילו</w:t>
      </w:r>
      <w:r w:rsidR="0084520D">
        <w:rPr>
          <w:rFonts w:ascii="Arial" w:hAnsi="Arial" w:hint="cs"/>
          <w:noProof w:val="0"/>
          <w:rtl/>
        </w:rPr>
        <w:t xml:space="preserve"> האב לא נכח בוועדה ועל פי העו"ס לחוק הנוער הוא סבור ש</w:t>
      </w:r>
      <w:r w:rsidR="007155CF">
        <w:rPr>
          <w:rFonts w:ascii="Arial" w:hAnsi="Arial" w:hint="cs"/>
          <w:noProof w:val="0"/>
          <w:rtl/>
        </w:rPr>
        <w:t>א</w:t>
      </w:r>
      <w:r w:rsidR="007155CF">
        <w:rPr>
          <w:rFonts w:ascii="Arial" w:hAnsi="Arial"/>
          <w:noProof w:val="0"/>
          <w:rtl/>
        </w:rPr>
        <w:t>'</w:t>
      </w:r>
      <w:r w:rsidR="0084520D">
        <w:rPr>
          <w:rFonts w:ascii="Arial" w:hAnsi="Arial" w:hint="cs"/>
          <w:noProof w:val="0"/>
          <w:rtl/>
        </w:rPr>
        <w:t xml:space="preserve"> מתנהלת "בסדר" ותשובותיו בעניין זה תואמות תוכן השיחות שעו"ס המעון הרב תכליתי נגלה עמו במסגרת הדרכת ההורים.</w:t>
      </w:r>
    </w:p>
    <w:p w:rsidR="002307D6" w:rsidRDefault="002307D6" w:rsidP="002307D6">
      <w:pPr>
        <w:spacing w:line="360" w:lineRule="auto"/>
        <w:jc w:val="both"/>
        <w:rPr>
          <w:rFonts w:ascii="Arial" w:hAnsi="Arial"/>
          <w:noProof w:val="0"/>
          <w:rtl/>
        </w:rPr>
      </w:pPr>
    </w:p>
    <w:p w:rsidR="002307D6" w:rsidRDefault="002307D6" w:rsidP="002307D6">
      <w:pPr>
        <w:spacing w:line="360" w:lineRule="auto"/>
        <w:jc w:val="both"/>
        <w:rPr>
          <w:rFonts w:ascii="Arial" w:hAnsi="Arial"/>
          <w:noProof w:val="0"/>
          <w:rtl/>
        </w:rPr>
      </w:pPr>
      <w:r>
        <w:rPr>
          <w:rFonts w:ascii="Arial" w:hAnsi="Arial" w:hint="cs"/>
          <w:noProof w:val="0"/>
          <w:rtl/>
        </w:rPr>
        <w:t>3.</w:t>
      </w:r>
      <w:r>
        <w:rPr>
          <w:rFonts w:ascii="Arial" w:hAnsi="Arial" w:hint="cs"/>
          <w:noProof w:val="0"/>
          <w:rtl/>
        </w:rPr>
        <w:tab/>
        <w:t>בעקבות כל האמור לעיל, הוגשה בקשת</w:t>
      </w:r>
      <w:r w:rsidR="00F32A83">
        <w:rPr>
          <w:rFonts w:ascii="Arial" w:hAnsi="Arial" w:hint="cs"/>
          <w:noProof w:val="0"/>
          <w:rtl/>
        </w:rPr>
        <w:t xml:space="preserve"> המשיבה 1 </w:t>
      </w:r>
      <w:r w:rsidR="0084520D">
        <w:rPr>
          <w:rFonts w:ascii="Arial" w:hAnsi="Arial" w:hint="cs"/>
          <w:noProof w:val="0"/>
          <w:rtl/>
        </w:rPr>
        <w:t xml:space="preserve">בהתאם להוראת סעיף 12 לחוק הנוער </w:t>
      </w:r>
      <w:r w:rsidR="00F32A83">
        <w:rPr>
          <w:rFonts w:ascii="Arial" w:hAnsi="Arial" w:hint="cs"/>
          <w:noProof w:val="0"/>
          <w:rtl/>
        </w:rPr>
        <w:t xml:space="preserve">להוצאת הקטינה </w:t>
      </w:r>
      <w:r w:rsidR="0084520D">
        <w:rPr>
          <w:rFonts w:ascii="Arial" w:hAnsi="Arial" w:hint="cs"/>
          <w:noProof w:val="0"/>
          <w:rtl/>
        </w:rPr>
        <w:t>ושילובה במרכז חירום על מנת לאבחן את מצבה שעל פי הנטען עורר דאגה רבה.</w:t>
      </w:r>
    </w:p>
    <w:p w:rsidR="0084520D" w:rsidRDefault="0084520D" w:rsidP="002307D6">
      <w:pPr>
        <w:spacing w:line="360" w:lineRule="auto"/>
        <w:jc w:val="both"/>
        <w:rPr>
          <w:rFonts w:ascii="Arial" w:hAnsi="Arial"/>
          <w:noProof w:val="0"/>
          <w:rtl/>
        </w:rPr>
      </w:pPr>
    </w:p>
    <w:p w:rsidR="00A10C94" w:rsidRDefault="0084520D" w:rsidP="00F22C54">
      <w:pPr>
        <w:spacing w:line="360" w:lineRule="auto"/>
        <w:jc w:val="both"/>
        <w:rPr>
          <w:rFonts w:ascii="Arial" w:hAnsi="Arial"/>
          <w:noProof w:val="0"/>
          <w:rtl/>
        </w:rPr>
      </w:pPr>
      <w:r>
        <w:rPr>
          <w:rFonts w:ascii="Arial" w:hAnsi="Arial" w:hint="cs"/>
          <w:noProof w:val="0"/>
          <w:rtl/>
        </w:rPr>
        <w:t>4.</w:t>
      </w:r>
      <w:r>
        <w:rPr>
          <w:rFonts w:ascii="Arial" w:hAnsi="Arial" w:hint="cs"/>
          <w:noProof w:val="0"/>
          <w:rtl/>
        </w:rPr>
        <w:tab/>
        <w:t xml:space="preserve">ביום 28/3/23 התקיים לפני בית משפט קמא דיון במסגרת אותה בקשה </w:t>
      </w:r>
      <w:r w:rsidR="008331A1">
        <w:rPr>
          <w:rFonts w:ascii="Arial" w:hAnsi="Arial" w:hint="cs"/>
          <w:noProof w:val="0"/>
          <w:rtl/>
        </w:rPr>
        <w:t xml:space="preserve">וזאת במעמד הצדדים </w:t>
      </w:r>
      <w:r w:rsidR="008331A1">
        <w:rPr>
          <w:rFonts w:ascii="Arial" w:hAnsi="Arial"/>
          <w:noProof w:val="0"/>
          <w:rtl/>
        </w:rPr>
        <w:t>–</w:t>
      </w:r>
      <w:r w:rsidR="008331A1">
        <w:rPr>
          <w:rFonts w:ascii="Arial" w:hAnsi="Arial" w:hint="cs"/>
          <w:noProof w:val="0"/>
          <w:rtl/>
        </w:rPr>
        <w:t xml:space="preserve"> עו"ס לחוק הנוער, המערער וכן אמה של </w:t>
      </w:r>
      <w:r w:rsidR="007155CF">
        <w:rPr>
          <w:rFonts w:ascii="Arial" w:hAnsi="Arial" w:hint="cs"/>
          <w:noProof w:val="0"/>
          <w:rtl/>
        </w:rPr>
        <w:t>א</w:t>
      </w:r>
      <w:r w:rsidR="007155CF">
        <w:rPr>
          <w:rFonts w:ascii="Arial" w:hAnsi="Arial"/>
          <w:noProof w:val="0"/>
          <w:rtl/>
        </w:rPr>
        <w:t>'</w:t>
      </w:r>
      <w:r w:rsidR="008331A1">
        <w:rPr>
          <w:rFonts w:ascii="Arial" w:hAnsi="Arial" w:hint="cs"/>
          <w:noProof w:val="0"/>
          <w:rtl/>
        </w:rPr>
        <w:t xml:space="preserve"> המשיבה מס' 2, עו"ד דרורי מכלוביץ </w:t>
      </w:r>
      <w:r w:rsidR="008331A1">
        <w:rPr>
          <w:rFonts w:ascii="Arial" w:hAnsi="Arial"/>
          <w:noProof w:val="0"/>
          <w:rtl/>
        </w:rPr>
        <w:t>–</w:t>
      </w:r>
      <w:r w:rsidR="008331A1">
        <w:rPr>
          <w:rFonts w:ascii="Arial" w:hAnsi="Arial" w:hint="cs"/>
          <w:noProof w:val="0"/>
          <w:rtl/>
        </w:rPr>
        <w:t xml:space="preserve"> אפוטרופוס לדין, הסבתא והמטפלת. במהלך אותו דיון ה</w:t>
      </w:r>
      <w:r w:rsidR="005D7E6F">
        <w:rPr>
          <w:rFonts w:ascii="Arial" w:hAnsi="Arial" w:hint="cs"/>
          <w:noProof w:val="0"/>
          <w:rtl/>
        </w:rPr>
        <w:t xml:space="preserve">שיב המערער לשאלות בית משפט, הציגה העו"ס תמונה בה מצולמת סכין בצבע שחור אותה צילמה המטפלת של הסבתא והעבירה לגננת, וגם נשמעה עמדת האם. בדיון הדגישה העו"ס, כי בקשתה הוגשה לאחר היכרות עם המשפחה והקטינה מחודש אוקטובר 2022 בעקבות דיווחים שהתקבלו סביב הזנחה מאוד קשה כלפיה ובין היתר מהגננת. העו"ס הסבירה כי לא היה ברור לשירותי הרווחה כיצד עברה </w:t>
      </w:r>
      <w:r w:rsidR="007155CF">
        <w:rPr>
          <w:rFonts w:ascii="Arial" w:hAnsi="Arial" w:hint="cs"/>
          <w:noProof w:val="0"/>
          <w:rtl/>
        </w:rPr>
        <w:t>א</w:t>
      </w:r>
      <w:r w:rsidR="007155CF">
        <w:rPr>
          <w:rFonts w:ascii="Arial" w:hAnsi="Arial"/>
          <w:noProof w:val="0"/>
          <w:rtl/>
        </w:rPr>
        <w:t>'</w:t>
      </w:r>
      <w:r w:rsidR="005D7E6F">
        <w:rPr>
          <w:rFonts w:ascii="Arial" w:hAnsi="Arial" w:hint="cs"/>
          <w:noProof w:val="0"/>
          <w:rtl/>
        </w:rPr>
        <w:t xml:space="preserve"> מאמה לאביה המערער, כאשר </w:t>
      </w:r>
      <w:r w:rsidR="007155CF">
        <w:rPr>
          <w:rFonts w:ascii="Arial" w:hAnsi="Arial" w:hint="cs"/>
          <w:noProof w:val="0"/>
          <w:rtl/>
        </w:rPr>
        <w:t>א</w:t>
      </w:r>
      <w:r w:rsidR="007155CF">
        <w:rPr>
          <w:rFonts w:ascii="Arial" w:hAnsi="Arial"/>
          <w:noProof w:val="0"/>
          <w:rtl/>
        </w:rPr>
        <w:t>'</w:t>
      </w:r>
      <w:r w:rsidR="007155CF">
        <w:rPr>
          <w:rFonts w:ascii="Arial" w:hAnsi="Arial" w:hint="cs"/>
          <w:noProof w:val="0"/>
          <w:rtl/>
        </w:rPr>
        <w:t xml:space="preserve"> גדלה אצל אמה ב----</w:t>
      </w:r>
      <w:r w:rsidR="005D7E6F">
        <w:rPr>
          <w:rFonts w:ascii="Arial" w:hAnsi="Arial" w:hint="cs"/>
          <w:noProof w:val="0"/>
          <w:rtl/>
        </w:rPr>
        <w:t xml:space="preserve"> עד גיל שלוש וחצי, כי אז עברה האם ל</w:t>
      </w:r>
      <w:r w:rsidR="007155CF">
        <w:rPr>
          <w:rFonts w:ascii="Arial" w:hAnsi="Arial" w:hint="cs"/>
          <w:noProof w:val="0"/>
          <w:rtl/>
        </w:rPr>
        <w:t>----</w:t>
      </w:r>
      <w:r w:rsidR="005D7E6F">
        <w:rPr>
          <w:rFonts w:ascii="Arial" w:hAnsi="Arial" w:hint="cs"/>
          <w:noProof w:val="0"/>
          <w:rtl/>
        </w:rPr>
        <w:t xml:space="preserve">, ובהמשך באוגוסט 2021, החליטה האם שהילדה צריכה גם את אביה, ובעקבות ביקור אצל האבא </w:t>
      </w:r>
      <w:r w:rsidR="00A56C49">
        <w:rPr>
          <w:rFonts w:ascii="Arial" w:hAnsi="Arial" w:hint="cs"/>
          <w:noProof w:val="0"/>
          <w:rtl/>
        </w:rPr>
        <w:t xml:space="preserve">המתגורר </w:t>
      </w:r>
      <w:r w:rsidR="007155CF">
        <w:rPr>
          <w:rFonts w:ascii="Arial" w:hAnsi="Arial" w:hint="cs"/>
          <w:noProof w:val="0"/>
          <w:rtl/>
        </w:rPr>
        <w:t>ב----</w:t>
      </w:r>
      <w:r w:rsidR="00A56C49">
        <w:rPr>
          <w:rFonts w:ascii="Arial" w:hAnsi="Arial" w:hint="cs"/>
          <w:noProof w:val="0"/>
          <w:rtl/>
        </w:rPr>
        <w:t xml:space="preserve">, היא נשארה אצלו. </w:t>
      </w:r>
    </w:p>
    <w:p w:rsidR="00A10C94" w:rsidRDefault="00A10C94" w:rsidP="00F22C54">
      <w:pPr>
        <w:spacing w:line="360" w:lineRule="auto"/>
        <w:jc w:val="both"/>
        <w:rPr>
          <w:rFonts w:ascii="Arial" w:hAnsi="Arial"/>
          <w:noProof w:val="0"/>
          <w:rtl/>
        </w:rPr>
      </w:pPr>
    </w:p>
    <w:p w:rsidR="00F22C54" w:rsidRDefault="00A56C49" w:rsidP="00F22C54">
      <w:pPr>
        <w:spacing w:line="360" w:lineRule="auto"/>
        <w:jc w:val="both"/>
        <w:rPr>
          <w:rFonts w:ascii="Arial" w:hAnsi="Arial"/>
          <w:noProof w:val="0"/>
          <w:rtl/>
        </w:rPr>
      </w:pPr>
      <w:r>
        <w:rPr>
          <w:rFonts w:ascii="Arial" w:hAnsi="Arial" w:hint="cs"/>
          <w:noProof w:val="0"/>
          <w:rtl/>
        </w:rPr>
        <w:t>לשירותי הרווחה גם לא ברורה רמת התקשורת בין ההורים</w:t>
      </w:r>
      <w:r w:rsidR="00F22C54">
        <w:rPr>
          <w:rFonts w:ascii="Arial" w:hAnsi="Arial" w:hint="cs"/>
          <w:noProof w:val="0"/>
          <w:rtl/>
        </w:rPr>
        <w:t xml:space="preserve"> ו</w:t>
      </w:r>
      <w:r>
        <w:rPr>
          <w:rFonts w:ascii="Arial" w:hAnsi="Arial" w:hint="cs"/>
          <w:noProof w:val="0"/>
          <w:rtl/>
        </w:rPr>
        <w:t xml:space="preserve">כיצד התנהלו </w:t>
      </w:r>
      <w:r w:rsidR="00F22C54">
        <w:rPr>
          <w:rFonts w:ascii="Arial" w:hAnsi="Arial" w:hint="cs"/>
          <w:noProof w:val="0"/>
          <w:rtl/>
        </w:rPr>
        <w:t xml:space="preserve">חיי הקטינה במהלך השנים הראשונות. עוד נטען </w:t>
      </w:r>
      <w:r>
        <w:rPr>
          <w:rFonts w:ascii="Arial" w:hAnsi="Arial" w:hint="cs"/>
          <w:noProof w:val="0"/>
          <w:rtl/>
        </w:rPr>
        <w:t>כי ב</w:t>
      </w:r>
      <w:r w:rsidR="00F22C54">
        <w:rPr>
          <w:rFonts w:ascii="Arial" w:hAnsi="Arial" w:hint="cs"/>
          <w:noProof w:val="0"/>
          <w:rtl/>
        </w:rPr>
        <w:t>בית אביה אין</w:t>
      </w:r>
      <w:r>
        <w:rPr>
          <w:rFonts w:ascii="Arial" w:hAnsi="Arial" w:hint="cs"/>
          <w:noProof w:val="0"/>
          <w:rtl/>
        </w:rPr>
        <w:t xml:space="preserve"> מבוגר אחראי המבין את הצורך לומר</w:t>
      </w:r>
      <w:r w:rsidR="00F22C54">
        <w:rPr>
          <w:rFonts w:ascii="Arial" w:hAnsi="Arial" w:hint="cs"/>
          <w:noProof w:val="0"/>
          <w:rtl/>
        </w:rPr>
        <w:t xml:space="preserve"> למשל שסכין היא דבר מאוד מסוכן,  </w:t>
      </w:r>
      <w:r>
        <w:rPr>
          <w:rFonts w:ascii="Arial" w:hAnsi="Arial" w:hint="cs"/>
          <w:noProof w:val="0"/>
          <w:rtl/>
        </w:rPr>
        <w:t xml:space="preserve">ובאותה </w:t>
      </w:r>
      <w:r w:rsidR="00F22C54">
        <w:rPr>
          <w:rFonts w:ascii="Arial" w:hAnsi="Arial" w:hint="cs"/>
          <w:noProof w:val="0"/>
          <w:rtl/>
        </w:rPr>
        <w:t xml:space="preserve">מידה </w:t>
      </w:r>
      <w:r>
        <w:rPr>
          <w:rFonts w:ascii="Arial" w:hAnsi="Arial" w:hint="cs"/>
          <w:noProof w:val="0"/>
          <w:rtl/>
        </w:rPr>
        <w:t xml:space="preserve">האב אינו מצליח להבין את הסיכונים הממשיים להם נחשפה </w:t>
      </w:r>
      <w:r w:rsidR="007155CF">
        <w:rPr>
          <w:rFonts w:ascii="Arial" w:hAnsi="Arial" w:hint="cs"/>
          <w:noProof w:val="0"/>
          <w:rtl/>
        </w:rPr>
        <w:t>א</w:t>
      </w:r>
      <w:r w:rsidR="007155CF">
        <w:rPr>
          <w:rFonts w:ascii="Arial" w:hAnsi="Arial"/>
          <w:noProof w:val="0"/>
          <w:rtl/>
        </w:rPr>
        <w:t>'</w:t>
      </w:r>
      <w:r>
        <w:rPr>
          <w:rFonts w:ascii="Arial" w:hAnsi="Arial" w:hint="cs"/>
          <w:noProof w:val="0"/>
          <w:rtl/>
        </w:rPr>
        <w:t xml:space="preserve">, </w:t>
      </w:r>
      <w:r w:rsidR="00F22C54">
        <w:rPr>
          <w:rFonts w:ascii="Arial" w:hAnsi="Arial" w:hint="cs"/>
          <w:noProof w:val="0"/>
          <w:rtl/>
        </w:rPr>
        <w:t>ו</w:t>
      </w:r>
      <w:r>
        <w:rPr>
          <w:rFonts w:ascii="Arial" w:hAnsi="Arial" w:hint="cs"/>
          <w:noProof w:val="0"/>
          <w:rtl/>
        </w:rPr>
        <w:t xml:space="preserve">ההשלכות </w:t>
      </w:r>
      <w:r w:rsidR="00F22C54">
        <w:rPr>
          <w:rFonts w:ascii="Arial" w:hAnsi="Arial" w:hint="cs"/>
          <w:noProof w:val="0"/>
          <w:rtl/>
        </w:rPr>
        <w:t>של ההזנחה.</w:t>
      </w:r>
      <w:r>
        <w:rPr>
          <w:rFonts w:ascii="Arial" w:hAnsi="Arial" w:hint="cs"/>
          <w:noProof w:val="0"/>
          <w:rtl/>
        </w:rPr>
        <w:t xml:space="preserve"> כך למשל </w:t>
      </w:r>
      <w:r w:rsidR="00F22C54">
        <w:rPr>
          <w:rFonts w:ascii="Arial" w:hAnsi="Arial" w:hint="cs"/>
          <w:noProof w:val="0"/>
          <w:rtl/>
        </w:rPr>
        <w:t>כשמציינים לפניו כי יש שלולית שתן ליד מיטת הילדה אז הוא שואל "מה זה מפריע לך?"  או כשמנסים להסביר לו שהילדה אינה צריכה לישון עמו באותה מיטה.</w:t>
      </w:r>
    </w:p>
    <w:p w:rsidR="006E0FCC" w:rsidRDefault="006E0FCC" w:rsidP="00F22C54">
      <w:pPr>
        <w:spacing w:line="360" w:lineRule="auto"/>
        <w:jc w:val="both"/>
        <w:rPr>
          <w:rFonts w:ascii="Arial" w:hAnsi="Arial"/>
          <w:noProof w:val="0"/>
          <w:rtl/>
        </w:rPr>
      </w:pPr>
    </w:p>
    <w:p w:rsidR="00F22C54" w:rsidRDefault="00F22C54" w:rsidP="00A10C94">
      <w:pPr>
        <w:spacing w:line="360" w:lineRule="auto"/>
        <w:jc w:val="both"/>
        <w:rPr>
          <w:rFonts w:ascii="Arial" w:hAnsi="Arial"/>
          <w:noProof w:val="0"/>
          <w:rtl/>
        </w:rPr>
      </w:pPr>
      <w:r>
        <w:rPr>
          <w:rFonts w:ascii="Arial" w:hAnsi="Arial" w:hint="cs"/>
          <w:noProof w:val="0"/>
          <w:rtl/>
        </w:rPr>
        <w:t>הן מהבקשה והן מדברי העו"ס עולה כי הצורך בהוצאת הקטינ</w:t>
      </w:r>
      <w:r w:rsidR="006E0FCC">
        <w:rPr>
          <w:rFonts w:ascii="Arial" w:hAnsi="Arial" w:hint="cs"/>
          <w:noProof w:val="0"/>
          <w:rtl/>
        </w:rPr>
        <w:t>ה נעוץ בעיקרו של דבר ב</w:t>
      </w:r>
      <w:r>
        <w:rPr>
          <w:rFonts w:ascii="Arial" w:hAnsi="Arial" w:hint="cs"/>
          <w:noProof w:val="0"/>
          <w:rtl/>
        </w:rPr>
        <w:t xml:space="preserve">חוסר היכולת להבין את הרקע לכל אותה התנהלות והתנהגות של </w:t>
      </w:r>
      <w:r w:rsidR="007155CF">
        <w:rPr>
          <w:rFonts w:ascii="Arial" w:hAnsi="Arial" w:hint="cs"/>
          <w:noProof w:val="0"/>
          <w:rtl/>
        </w:rPr>
        <w:t>א</w:t>
      </w:r>
      <w:r w:rsidR="007155CF">
        <w:rPr>
          <w:rFonts w:ascii="Arial" w:hAnsi="Arial"/>
          <w:noProof w:val="0"/>
          <w:rtl/>
        </w:rPr>
        <w:t>'</w:t>
      </w:r>
      <w:r>
        <w:rPr>
          <w:rFonts w:ascii="Arial" w:hAnsi="Arial" w:hint="cs"/>
          <w:noProof w:val="0"/>
          <w:rtl/>
        </w:rPr>
        <w:t xml:space="preserve">, כאשר </w:t>
      </w:r>
      <w:r w:rsidR="006E0FCC">
        <w:rPr>
          <w:rFonts w:ascii="Arial" w:hAnsi="Arial" w:hint="cs"/>
          <w:noProof w:val="0"/>
          <w:rtl/>
        </w:rPr>
        <w:t xml:space="preserve">על פי הנטען, לא ניתן לאבחן אותה </w:t>
      </w:r>
      <w:r w:rsidR="00A10C94">
        <w:rPr>
          <w:rFonts w:ascii="Arial" w:hAnsi="Arial" w:hint="cs"/>
          <w:noProof w:val="0"/>
          <w:rtl/>
        </w:rPr>
        <w:lastRenderedPageBreak/>
        <w:t>במסגרת הקהילה</w:t>
      </w:r>
      <w:r>
        <w:rPr>
          <w:rFonts w:ascii="Arial" w:hAnsi="Arial" w:hint="cs"/>
          <w:noProof w:val="0"/>
          <w:rtl/>
        </w:rPr>
        <w:t xml:space="preserve"> וגם לא להגן עליה, כאש</w:t>
      </w:r>
      <w:r w:rsidR="006E0FCC">
        <w:rPr>
          <w:rFonts w:ascii="Arial" w:hAnsi="Arial" w:hint="cs"/>
          <w:noProof w:val="0"/>
          <w:rtl/>
        </w:rPr>
        <w:t xml:space="preserve">ר האב והסבתא אינם יכולים </w:t>
      </w:r>
      <w:r>
        <w:rPr>
          <w:rFonts w:ascii="Arial" w:hAnsi="Arial" w:hint="cs"/>
          <w:noProof w:val="0"/>
          <w:rtl/>
        </w:rPr>
        <w:t>לתפקד כ</w:t>
      </w:r>
      <w:r w:rsidR="003C1E87">
        <w:rPr>
          <w:rFonts w:ascii="Arial" w:hAnsi="Arial" w:hint="cs"/>
          <w:noProof w:val="0"/>
          <w:rtl/>
        </w:rPr>
        <w:t>אחראיים ולספק את הצרכים התואמים.</w:t>
      </w:r>
    </w:p>
    <w:p w:rsidR="003C1E87" w:rsidRDefault="003C1E87" w:rsidP="00F22C54">
      <w:pPr>
        <w:spacing w:line="360" w:lineRule="auto"/>
        <w:jc w:val="both"/>
        <w:rPr>
          <w:rFonts w:ascii="Arial" w:hAnsi="Arial"/>
          <w:noProof w:val="0"/>
          <w:rtl/>
        </w:rPr>
      </w:pPr>
    </w:p>
    <w:p w:rsidR="003C1E87" w:rsidRDefault="00F6774E" w:rsidP="00F22C54">
      <w:pPr>
        <w:spacing w:line="360" w:lineRule="auto"/>
        <w:jc w:val="both"/>
        <w:rPr>
          <w:rFonts w:ascii="Arial" w:hAnsi="Arial"/>
          <w:noProof w:val="0"/>
          <w:rtl/>
        </w:rPr>
      </w:pPr>
      <w:r>
        <w:rPr>
          <w:rFonts w:ascii="Arial" w:hAnsi="Arial" w:hint="cs"/>
          <w:noProof w:val="0"/>
          <w:rtl/>
        </w:rPr>
        <w:t>אשר למערער, הוא</w:t>
      </w:r>
      <w:r w:rsidR="003C1E87">
        <w:rPr>
          <w:rFonts w:ascii="Arial" w:hAnsi="Arial" w:hint="cs"/>
          <w:noProof w:val="0"/>
          <w:rtl/>
        </w:rPr>
        <w:t xml:space="preserve"> דחה את טענות המשיבה 1, טען שהילדה מגיעה לגן נקיה עם בגדים נקיים, כי הילדה ישנה איתו מתוך הרגל והיא קשורה אליו בעבותות, ו</w:t>
      </w:r>
      <w:r w:rsidR="00A10C94">
        <w:rPr>
          <w:rFonts w:ascii="Arial" w:hAnsi="Arial" w:hint="cs"/>
          <w:noProof w:val="0"/>
          <w:rtl/>
        </w:rPr>
        <w:t>כי גם לאחר שהתגרש מהמשיבה 2,</w:t>
      </w:r>
      <w:r w:rsidR="003C1E87">
        <w:rPr>
          <w:rFonts w:ascii="Arial" w:hAnsi="Arial" w:hint="cs"/>
          <w:noProof w:val="0"/>
          <w:rtl/>
        </w:rPr>
        <w:t xml:space="preserve"> תמיד נכח בחיי הילדה. עוד טען המערער </w:t>
      </w:r>
      <w:r w:rsidR="00A10C94">
        <w:rPr>
          <w:rFonts w:ascii="Arial" w:hAnsi="Arial" w:hint="cs"/>
          <w:noProof w:val="0"/>
          <w:rtl/>
        </w:rPr>
        <w:t>כי אינו זקוק לעזרה בגידול הילדה, אך מוכן לקבלה וכי לאורך הדרך הוא שיתף פעולה עם הרווחה והגורמים המקצועיים.</w:t>
      </w:r>
    </w:p>
    <w:p w:rsidR="003C1E87" w:rsidRDefault="003C1E87" w:rsidP="00F22C54">
      <w:pPr>
        <w:spacing w:line="360" w:lineRule="auto"/>
        <w:jc w:val="both"/>
        <w:rPr>
          <w:rFonts w:ascii="Arial" w:hAnsi="Arial"/>
          <w:noProof w:val="0"/>
          <w:rtl/>
        </w:rPr>
      </w:pPr>
    </w:p>
    <w:p w:rsidR="003C1E87" w:rsidRDefault="00F6774E" w:rsidP="00F22C54">
      <w:pPr>
        <w:spacing w:line="360" w:lineRule="auto"/>
        <w:jc w:val="both"/>
        <w:rPr>
          <w:rFonts w:ascii="Arial" w:hAnsi="Arial"/>
          <w:noProof w:val="0"/>
          <w:rtl/>
        </w:rPr>
      </w:pPr>
      <w:r>
        <w:rPr>
          <w:rFonts w:ascii="Arial" w:hAnsi="Arial" w:hint="cs"/>
          <w:noProof w:val="0"/>
          <w:rtl/>
        </w:rPr>
        <w:t xml:space="preserve">אשר למשיבה 2, </w:t>
      </w:r>
      <w:r w:rsidR="003C1E87">
        <w:rPr>
          <w:rFonts w:ascii="Arial" w:hAnsi="Arial" w:hint="cs"/>
          <w:noProof w:val="0"/>
          <w:rtl/>
        </w:rPr>
        <w:t xml:space="preserve">היא ציינה בין היתר כי אמנם יש "ליקויים קטנים" אבל צריך להתחשב בכך שהקטינה אינה "מקשיבה לאביה" וכי "יש מחיר כבד" לזה שאין לה את אמה. </w:t>
      </w:r>
    </w:p>
    <w:p w:rsidR="003C1E87" w:rsidRDefault="003C1E87" w:rsidP="00F22C54">
      <w:pPr>
        <w:spacing w:line="360" w:lineRule="auto"/>
        <w:jc w:val="both"/>
        <w:rPr>
          <w:rFonts w:ascii="Arial" w:hAnsi="Arial"/>
          <w:noProof w:val="0"/>
          <w:rtl/>
        </w:rPr>
      </w:pPr>
    </w:p>
    <w:p w:rsidR="00296E6D" w:rsidRDefault="003C1E87" w:rsidP="00F22C54">
      <w:pPr>
        <w:spacing w:line="360" w:lineRule="auto"/>
        <w:jc w:val="both"/>
        <w:rPr>
          <w:rFonts w:ascii="Arial" w:hAnsi="Arial"/>
          <w:noProof w:val="0"/>
          <w:rtl/>
        </w:rPr>
      </w:pPr>
      <w:r>
        <w:rPr>
          <w:rFonts w:ascii="Arial" w:hAnsi="Arial" w:hint="cs"/>
          <w:noProof w:val="0"/>
          <w:rtl/>
        </w:rPr>
        <w:t xml:space="preserve">הסבתא  הביעה התנגדות להוצאת הקטינה וטענה כי המערער נותן לה כל מה שהיא רוצה, וכי </w:t>
      </w:r>
      <w:r w:rsidR="00296E6D">
        <w:rPr>
          <w:rFonts w:ascii="Arial" w:hAnsi="Arial" w:hint="cs"/>
          <w:noProof w:val="0"/>
          <w:rtl/>
        </w:rPr>
        <w:t>אין אמת ב</w:t>
      </w:r>
      <w:r>
        <w:rPr>
          <w:rFonts w:ascii="Arial" w:hAnsi="Arial" w:hint="cs"/>
          <w:noProof w:val="0"/>
          <w:rtl/>
        </w:rPr>
        <w:t xml:space="preserve">כל הדיווחים של </w:t>
      </w:r>
      <w:r w:rsidR="00296E6D">
        <w:rPr>
          <w:rFonts w:ascii="Arial" w:hAnsi="Arial" w:hint="cs"/>
          <w:noProof w:val="0"/>
          <w:rtl/>
        </w:rPr>
        <w:t xml:space="preserve">גורמי הגן לפיהם הילדה תוקפנית ואלימה. </w:t>
      </w:r>
    </w:p>
    <w:p w:rsidR="00296E6D" w:rsidRDefault="00296E6D" w:rsidP="00F22C54">
      <w:pPr>
        <w:spacing w:line="360" w:lineRule="auto"/>
        <w:jc w:val="both"/>
        <w:rPr>
          <w:rFonts w:ascii="Arial" w:hAnsi="Arial"/>
          <w:noProof w:val="0"/>
          <w:rtl/>
        </w:rPr>
      </w:pPr>
    </w:p>
    <w:p w:rsidR="00296E6D" w:rsidRDefault="00F6774E" w:rsidP="000D287D">
      <w:pPr>
        <w:spacing w:line="360" w:lineRule="auto"/>
        <w:jc w:val="both"/>
        <w:rPr>
          <w:rFonts w:ascii="Arial" w:hAnsi="Arial"/>
          <w:noProof w:val="0"/>
          <w:rtl/>
        </w:rPr>
      </w:pPr>
      <w:r>
        <w:rPr>
          <w:rFonts w:ascii="Arial" w:hAnsi="Arial" w:hint="cs"/>
          <w:noProof w:val="0"/>
          <w:rtl/>
        </w:rPr>
        <w:t>עמדת האפוטרופ</w:t>
      </w:r>
      <w:r w:rsidR="000D287D">
        <w:rPr>
          <w:rFonts w:ascii="Arial" w:hAnsi="Arial" w:hint="cs"/>
          <w:noProof w:val="0"/>
          <w:rtl/>
        </w:rPr>
        <w:t>ה</w:t>
      </w:r>
      <w:r w:rsidR="00296E6D">
        <w:rPr>
          <w:rFonts w:ascii="Arial" w:hAnsi="Arial" w:hint="cs"/>
          <w:noProof w:val="0"/>
          <w:rtl/>
        </w:rPr>
        <w:t xml:space="preserve"> לדין הייתה כי לנוכח המסוכנות שע</w:t>
      </w:r>
      <w:r w:rsidR="00DC0F2B">
        <w:rPr>
          <w:rFonts w:ascii="Arial" w:hAnsi="Arial" w:hint="cs"/>
          <w:noProof w:val="0"/>
          <w:rtl/>
        </w:rPr>
        <w:t>ו</w:t>
      </w:r>
      <w:r w:rsidR="00296E6D">
        <w:rPr>
          <w:rFonts w:ascii="Arial" w:hAnsi="Arial" w:hint="cs"/>
          <w:noProof w:val="0"/>
          <w:rtl/>
        </w:rPr>
        <w:t>לה מהדיווחים השונים ומעבר להגנה הנדרשת שיש לספק לקטינה, יש להבין מה קורה בתוך הבית ומה</w:t>
      </w:r>
      <w:r w:rsidR="00DC0F2B">
        <w:rPr>
          <w:rFonts w:ascii="Arial" w:hAnsi="Arial" w:hint="cs"/>
          <w:noProof w:val="0"/>
          <w:rtl/>
        </w:rPr>
        <w:t>י</w:t>
      </w:r>
      <w:r w:rsidR="00296E6D">
        <w:rPr>
          <w:rFonts w:ascii="Arial" w:hAnsi="Arial" w:hint="cs"/>
          <w:noProof w:val="0"/>
          <w:rtl/>
        </w:rPr>
        <w:t xml:space="preserve"> מסוגלות ההורים וזאת יש לעשות במרכז אבחון. עוד ציינה כי הסבתא וההורים "באים ממקום טוב, שניהם רוצים בטובת הקטינה אבל חושבת שיכול להיות שאין להם יכולת ואת זה</w:t>
      </w:r>
      <w:r>
        <w:rPr>
          <w:rFonts w:ascii="Arial" w:hAnsi="Arial" w:hint="cs"/>
          <w:noProof w:val="0"/>
          <w:rtl/>
        </w:rPr>
        <w:t xml:space="preserve"> צריך להשאיר למטפלים". האפוטרופ</w:t>
      </w:r>
      <w:r w:rsidR="000D287D">
        <w:rPr>
          <w:rFonts w:ascii="Arial" w:hAnsi="Arial" w:hint="cs"/>
          <w:noProof w:val="0"/>
          <w:rtl/>
        </w:rPr>
        <w:t>ה</w:t>
      </w:r>
      <w:r w:rsidR="00296E6D">
        <w:rPr>
          <w:rFonts w:ascii="Arial" w:hAnsi="Arial" w:hint="cs"/>
          <w:noProof w:val="0"/>
          <w:rtl/>
        </w:rPr>
        <w:t xml:space="preserve"> לדין הצטרפה לבקשת עו"ס לחוק הנוער להורות על צו ביניים למשך שלושים ימים להוצאת הקטינה למרכז חירום.</w:t>
      </w:r>
    </w:p>
    <w:p w:rsidR="00296E6D" w:rsidRDefault="00296E6D" w:rsidP="00F22C54">
      <w:pPr>
        <w:spacing w:line="360" w:lineRule="auto"/>
        <w:jc w:val="both"/>
        <w:rPr>
          <w:rFonts w:ascii="Arial" w:hAnsi="Arial"/>
          <w:noProof w:val="0"/>
          <w:rtl/>
        </w:rPr>
      </w:pPr>
      <w:r>
        <w:rPr>
          <w:rFonts w:ascii="Arial" w:hAnsi="Arial" w:hint="cs"/>
          <w:noProof w:val="0"/>
          <w:rtl/>
        </w:rPr>
        <w:t>מנגד טען המשיב כי מסוגלות הורית ניתן לבצע באופן פרטי ומדובר בשלב שאין לדלג עליו.</w:t>
      </w:r>
    </w:p>
    <w:p w:rsidR="00296E6D" w:rsidRDefault="00296E6D" w:rsidP="00F22C54">
      <w:pPr>
        <w:spacing w:line="360" w:lineRule="auto"/>
        <w:jc w:val="both"/>
        <w:rPr>
          <w:rFonts w:ascii="Arial" w:hAnsi="Arial"/>
          <w:noProof w:val="0"/>
          <w:rtl/>
        </w:rPr>
      </w:pPr>
    </w:p>
    <w:p w:rsidR="00296E6D" w:rsidRDefault="00296E6D" w:rsidP="00F22C54">
      <w:pPr>
        <w:spacing w:line="360" w:lineRule="auto"/>
        <w:jc w:val="both"/>
        <w:rPr>
          <w:rFonts w:ascii="Arial" w:hAnsi="Arial"/>
          <w:noProof w:val="0"/>
          <w:rtl/>
        </w:rPr>
      </w:pPr>
      <w:r>
        <w:rPr>
          <w:rFonts w:ascii="Arial" w:hAnsi="Arial" w:hint="cs"/>
          <w:noProof w:val="0"/>
          <w:rtl/>
        </w:rPr>
        <w:t>5.</w:t>
      </w:r>
      <w:r>
        <w:rPr>
          <w:rFonts w:ascii="Arial" w:hAnsi="Arial" w:hint="cs"/>
          <w:noProof w:val="0"/>
          <w:rtl/>
        </w:rPr>
        <w:tab/>
        <w:t xml:space="preserve">כאמור, בית משפט קמא קיבל את בקשת המשיבה 1, קבע כי מתקיימות לכאורה עילות נזקקות בהתאם להוראת סעיפים 2(2) ו-2(6) לחוק הנוער, וכי טובת </w:t>
      </w:r>
      <w:r w:rsidR="007155CF">
        <w:rPr>
          <w:rFonts w:ascii="Arial" w:hAnsi="Arial" w:hint="cs"/>
          <w:noProof w:val="0"/>
          <w:rtl/>
        </w:rPr>
        <w:t>א</w:t>
      </w:r>
      <w:r w:rsidR="007155CF">
        <w:rPr>
          <w:rFonts w:ascii="Arial" w:hAnsi="Arial"/>
          <w:noProof w:val="0"/>
          <w:rtl/>
        </w:rPr>
        <w:t>'</w:t>
      </w:r>
      <w:r>
        <w:rPr>
          <w:rFonts w:ascii="Arial" w:hAnsi="Arial" w:hint="cs"/>
          <w:noProof w:val="0"/>
          <w:rtl/>
        </w:rPr>
        <w:t xml:space="preserve"> מחייבת נקיטה באמצעים זמניים ודחופים על מנת להגן עליה ולמנוע מצבי סיכון חוזרים ונשנים. על כן הוסיף והורה על הוצאתה ממשמורת הוריה והעברתה למשמורת רשות הסעד, כאשר מקום חסותה יהיה במרכז חירום </w:t>
      </w:r>
      <w:r w:rsidR="001F7181">
        <w:rPr>
          <w:rFonts w:ascii="Arial" w:hAnsi="Arial" w:hint="cs"/>
          <w:noProof w:val="0"/>
          <w:rtl/>
        </w:rPr>
        <w:t>והשמתה תתבצע בתיאום עם עו"ס לחוק הנוער והגורמים המטפלים.</w:t>
      </w:r>
    </w:p>
    <w:p w:rsidR="006E0FCC" w:rsidRDefault="006E0FCC" w:rsidP="00F22C54">
      <w:pPr>
        <w:spacing w:line="360" w:lineRule="auto"/>
        <w:jc w:val="both"/>
        <w:rPr>
          <w:rFonts w:ascii="Arial" w:hAnsi="Arial"/>
          <w:noProof w:val="0"/>
          <w:rtl/>
        </w:rPr>
      </w:pPr>
    </w:p>
    <w:p w:rsidR="001F7181" w:rsidRDefault="001F7181" w:rsidP="00F22C54">
      <w:pPr>
        <w:spacing w:line="360" w:lineRule="auto"/>
        <w:jc w:val="both"/>
        <w:rPr>
          <w:rFonts w:ascii="Arial" w:hAnsi="Arial"/>
          <w:noProof w:val="0"/>
          <w:rtl/>
        </w:rPr>
      </w:pPr>
      <w:r>
        <w:rPr>
          <w:rFonts w:ascii="Arial" w:hAnsi="Arial" w:hint="cs"/>
          <w:noProof w:val="0"/>
          <w:rtl/>
        </w:rPr>
        <w:t xml:space="preserve">מסקנתו זו של בית משפט קמא התקבלה לאחר שסקר את הדיווחים השונים שהתקבלו בעניינה של </w:t>
      </w:r>
      <w:r w:rsidR="007155CF">
        <w:rPr>
          <w:rFonts w:ascii="Arial" w:hAnsi="Arial" w:hint="cs"/>
          <w:noProof w:val="0"/>
          <w:rtl/>
        </w:rPr>
        <w:t>א</w:t>
      </w:r>
      <w:r w:rsidR="007155CF">
        <w:rPr>
          <w:rFonts w:ascii="Arial" w:hAnsi="Arial"/>
          <w:noProof w:val="0"/>
          <w:rtl/>
        </w:rPr>
        <w:t>'</w:t>
      </w:r>
      <w:r>
        <w:rPr>
          <w:rFonts w:ascii="Arial" w:hAnsi="Arial" w:hint="cs"/>
          <w:noProof w:val="0"/>
          <w:rtl/>
        </w:rPr>
        <w:t>, את התנהלות הצדדים בדיון לפניו, את עמדותיהם ותשובותיהם ובין היתר את עמדת הסבתא והמ</w:t>
      </w:r>
      <w:r w:rsidR="00A10C94">
        <w:rPr>
          <w:rFonts w:ascii="Arial" w:hAnsi="Arial" w:hint="cs"/>
          <w:noProof w:val="0"/>
          <w:rtl/>
        </w:rPr>
        <w:t xml:space="preserve">טפלת אשר תיארו כי המצב בבית טוב, </w:t>
      </w:r>
      <w:r>
        <w:rPr>
          <w:rFonts w:ascii="Arial" w:hAnsi="Arial" w:hint="cs"/>
          <w:noProof w:val="0"/>
          <w:rtl/>
        </w:rPr>
        <w:t>ו</w:t>
      </w:r>
      <w:r w:rsidR="00A10C94">
        <w:rPr>
          <w:rFonts w:ascii="Arial" w:hAnsi="Arial" w:hint="cs"/>
          <w:noProof w:val="0"/>
          <w:rtl/>
        </w:rPr>
        <w:t xml:space="preserve">כי </w:t>
      </w:r>
      <w:r>
        <w:rPr>
          <w:rFonts w:ascii="Arial" w:hAnsi="Arial" w:hint="cs"/>
          <w:noProof w:val="0"/>
          <w:rtl/>
        </w:rPr>
        <w:t xml:space="preserve">האלימות וההצקות מצד </w:t>
      </w:r>
      <w:r w:rsidR="007155CF">
        <w:rPr>
          <w:rFonts w:ascii="Arial" w:hAnsi="Arial" w:hint="cs"/>
          <w:noProof w:val="0"/>
          <w:rtl/>
        </w:rPr>
        <w:t>א</w:t>
      </w:r>
      <w:r w:rsidR="007155CF">
        <w:rPr>
          <w:rFonts w:ascii="Arial" w:hAnsi="Arial"/>
          <w:noProof w:val="0"/>
          <w:rtl/>
        </w:rPr>
        <w:t>'</w:t>
      </w:r>
      <w:r>
        <w:rPr>
          <w:rFonts w:ascii="Arial" w:hAnsi="Arial" w:hint="cs"/>
          <w:noProof w:val="0"/>
          <w:rtl/>
        </w:rPr>
        <w:t xml:space="preserve"> נפסקו.</w:t>
      </w:r>
    </w:p>
    <w:p w:rsidR="006E0FCC" w:rsidRDefault="006E0FCC" w:rsidP="00F22C54">
      <w:pPr>
        <w:spacing w:line="360" w:lineRule="auto"/>
        <w:jc w:val="both"/>
        <w:rPr>
          <w:rFonts w:ascii="Arial" w:hAnsi="Arial"/>
          <w:noProof w:val="0"/>
          <w:rtl/>
        </w:rPr>
      </w:pPr>
    </w:p>
    <w:p w:rsidR="001F7181" w:rsidRDefault="001F7181" w:rsidP="00F22C54">
      <w:pPr>
        <w:spacing w:line="360" w:lineRule="auto"/>
        <w:jc w:val="both"/>
        <w:rPr>
          <w:rFonts w:ascii="Arial" w:hAnsi="Arial"/>
          <w:noProof w:val="0"/>
          <w:rtl/>
        </w:rPr>
      </w:pPr>
      <w:r>
        <w:rPr>
          <w:rFonts w:ascii="Arial" w:hAnsi="Arial" w:hint="cs"/>
          <w:noProof w:val="0"/>
          <w:rtl/>
        </w:rPr>
        <w:t>ב</w:t>
      </w:r>
      <w:r w:rsidR="00A10C94">
        <w:rPr>
          <w:rFonts w:ascii="Arial" w:hAnsi="Arial" w:hint="cs"/>
          <w:noProof w:val="0"/>
          <w:rtl/>
        </w:rPr>
        <w:t>הקשר זה הוסיף בית משפט קמא,</w:t>
      </w:r>
      <w:r>
        <w:rPr>
          <w:rFonts w:ascii="Arial" w:hAnsi="Arial" w:hint="cs"/>
          <w:noProof w:val="0"/>
          <w:rtl/>
        </w:rPr>
        <w:t xml:space="preserve"> כי המטפלת סירבה לענות לשאלותיו "חתמה פיה, וחייכה כאשר הסבתא אמרה שאין אלימות ואין הצקות מצידה של הקטינה" בעוד שעו"ס לחוק הנוער ציינה כי הדיווח שהתקבל מהסבתא באמצעות המטפלת מוקלט וסותר באופן מובהק את שאמרה בדיון. עוד עמד בית משפט קמא על עמדת האפוטרופוס לדין אשר ציינה כי </w:t>
      </w:r>
      <w:r w:rsidR="007155CF">
        <w:rPr>
          <w:rFonts w:ascii="Arial" w:hAnsi="Arial" w:hint="cs"/>
          <w:noProof w:val="0"/>
          <w:rtl/>
        </w:rPr>
        <w:t>א</w:t>
      </w:r>
      <w:r w:rsidR="007155CF">
        <w:rPr>
          <w:rFonts w:ascii="Arial" w:hAnsi="Arial"/>
          <w:noProof w:val="0"/>
          <w:rtl/>
        </w:rPr>
        <w:t>'</w:t>
      </w:r>
      <w:r>
        <w:rPr>
          <w:rFonts w:ascii="Arial" w:hAnsi="Arial" w:hint="cs"/>
          <w:noProof w:val="0"/>
          <w:rtl/>
        </w:rPr>
        <w:t xml:space="preserve"> חשופה למצבי סיכון רבים </w:t>
      </w:r>
      <w:r>
        <w:rPr>
          <w:rFonts w:ascii="Arial" w:hAnsi="Arial" w:hint="cs"/>
          <w:noProof w:val="0"/>
          <w:rtl/>
        </w:rPr>
        <w:lastRenderedPageBreak/>
        <w:t xml:space="preserve">ומגוונים, החל משקעי חשמל שאינם מכוסים, עובר דרך סכיני מטבח זמינים ונגישים, שעות רבות ללא השגחה נאותה, תנאי הגיינה ירודים שעה שאין ביכולתו של המערער להבטיח את שלומה והוא מפגין חוסר הבנה בסיסי לצרכיה. </w:t>
      </w:r>
      <w:r w:rsidR="00A418AE">
        <w:rPr>
          <w:rFonts w:ascii="Arial" w:hAnsi="Arial" w:hint="cs"/>
          <w:noProof w:val="0"/>
          <w:rtl/>
        </w:rPr>
        <w:t xml:space="preserve">בהמשך, מציין בית משפט קמא את הניתוק שהיה בין </w:t>
      </w:r>
      <w:r w:rsidR="007155CF">
        <w:rPr>
          <w:rFonts w:ascii="Arial" w:hAnsi="Arial" w:hint="cs"/>
          <w:noProof w:val="0"/>
          <w:rtl/>
        </w:rPr>
        <w:t>א</w:t>
      </w:r>
      <w:r w:rsidR="007155CF">
        <w:rPr>
          <w:rFonts w:ascii="Arial" w:hAnsi="Arial"/>
          <w:noProof w:val="0"/>
          <w:rtl/>
        </w:rPr>
        <w:t>'</w:t>
      </w:r>
      <w:r w:rsidR="00A418AE">
        <w:rPr>
          <w:rFonts w:ascii="Arial" w:hAnsi="Arial" w:hint="cs"/>
          <w:noProof w:val="0"/>
          <w:rtl/>
        </w:rPr>
        <w:t xml:space="preserve"> לבין אמה שהייתה עבורה דמות משמעותית ראשונית במשך ארבע שנים, תוך שבית משפט מפנה לתיאוריית ההתקשרות המעוגנת היטב במחקרים, והנזק שעלול להיגרם לילד אם ינותק מהדמויות המגדלות אותו.</w:t>
      </w:r>
    </w:p>
    <w:p w:rsidR="00A418AE" w:rsidRDefault="00A418AE" w:rsidP="00F22C54">
      <w:pPr>
        <w:spacing w:line="360" w:lineRule="auto"/>
        <w:jc w:val="both"/>
        <w:rPr>
          <w:rFonts w:ascii="Arial" w:hAnsi="Arial"/>
          <w:noProof w:val="0"/>
          <w:rtl/>
        </w:rPr>
      </w:pPr>
    </w:p>
    <w:p w:rsidR="001F7181" w:rsidRDefault="00A418AE" w:rsidP="00A418AE">
      <w:pPr>
        <w:spacing w:line="360" w:lineRule="auto"/>
        <w:jc w:val="both"/>
        <w:rPr>
          <w:rFonts w:ascii="Arial" w:hAnsi="Arial"/>
          <w:noProof w:val="0"/>
          <w:rtl/>
        </w:rPr>
      </w:pPr>
      <w:r>
        <w:rPr>
          <w:rFonts w:ascii="Arial" w:hAnsi="Arial" w:hint="cs"/>
          <w:noProof w:val="0"/>
          <w:rtl/>
        </w:rPr>
        <w:t xml:space="preserve">בהמשך, מציין בית משפט קמא כי לא בנקל יסטה ממסקנותיהם המקצועיות של מומחים בעניינים הקשורים בבריאותו הנפשית וגופנית של קטין. עוד ציין בית משפט קמא כי נתן משקל למכלול השיקולים הרלבנטים, וגם לכך שהוצאת קטינה בגיל 6 מהבית הינה צעד קיצוני השמור לנסיבות המחייבות זאת, ומנגד כי תכנית הטיפול בקהילה לא היטיבה את מצב הקטינה, וכי בנסיבות המקרה מתקיימות כאמור, לכאורה, עילות הנזקקות וכי יש לנקוט באמצעים זמניים דחופים על מנת להגן על </w:t>
      </w:r>
      <w:r w:rsidR="007155CF">
        <w:rPr>
          <w:rFonts w:ascii="Arial" w:hAnsi="Arial" w:hint="cs"/>
          <w:noProof w:val="0"/>
          <w:rtl/>
        </w:rPr>
        <w:t>א</w:t>
      </w:r>
      <w:r w:rsidR="007155CF">
        <w:rPr>
          <w:rFonts w:ascii="Arial" w:hAnsi="Arial"/>
          <w:noProof w:val="0"/>
          <w:rtl/>
        </w:rPr>
        <w:t>'</w:t>
      </w:r>
      <w:r>
        <w:rPr>
          <w:rFonts w:ascii="Arial" w:hAnsi="Arial" w:hint="cs"/>
          <w:noProof w:val="0"/>
          <w:rtl/>
        </w:rPr>
        <w:t>.</w:t>
      </w:r>
    </w:p>
    <w:p w:rsidR="00A418AE" w:rsidRDefault="00A418AE" w:rsidP="00A418AE">
      <w:pPr>
        <w:spacing w:line="360" w:lineRule="auto"/>
        <w:jc w:val="both"/>
        <w:rPr>
          <w:rFonts w:ascii="Arial" w:hAnsi="Arial"/>
          <w:noProof w:val="0"/>
          <w:rtl/>
        </w:rPr>
      </w:pPr>
    </w:p>
    <w:p w:rsidR="003D0FB4" w:rsidRDefault="00A418AE" w:rsidP="00120931">
      <w:pPr>
        <w:spacing w:line="360" w:lineRule="auto"/>
        <w:jc w:val="both"/>
        <w:rPr>
          <w:rFonts w:ascii="Arial" w:hAnsi="Arial"/>
          <w:noProof w:val="0"/>
          <w:rtl/>
        </w:rPr>
      </w:pPr>
      <w:r>
        <w:rPr>
          <w:rFonts w:ascii="Arial" w:hAnsi="Arial" w:hint="cs"/>
          <w:noProof w:val="0"/>
          <w:rtl/>
        </w:rPr>
        <w:t>6.</w:t>
      </w:r>
      <w:r>
        <w:rPr>
          <w:rFonts w:ascii="Arial" w:hAnsi="Arial" w:hint="cs"/>
          <w:noProof w:val="0"/>
          <w:rtl/>
        </w:rPr>
        <w:tab/>
      </w:r>
      <w:r w:rsidR="00120931">
        <w:rPr>
          <w:rFonts w:ascii="Arial" w:hAnsi="Arial" w:hint="cs"/>
          <w:noProof w:val="0"/>
          <w:rtl/>
        </w:rPr>
        <w:t xml:space="preserve">העורר לא השלים עם החלטת בית משפט קמא והגיש את הערעור המונח לפני, במסגרתו טען כי שגה בית משפט קמא משהורה על הוצאת </w:t>
      </w:r>
      <w:r w:rsidR="007155CF">
        <w:rPr>
          <w:rFonts w:ascii="Arial" w:hAnsi="Arial" w:hint="cs"/>
          <w:noProof w:val="0"/>
          <w:rtl/>
        </w:rPr>
        <w:t>א</w:t>
      </w:r>
      <w:r w:rsidR="007155CF">
        <w:rPr>
          <w:rFonts w:ascii="Arial" w:hAnsi="Arial"/>
          <w:noProof w:val="0"/>
          <w:rtl/>
        </w:rPr>
        <w:t>'</w:t>
      </w:r>
      <w:r w:rsidR="00120931">
        <w:rPr>
          <w:rFonts w:ascii="Arial" w:hAnsi="Arial" w:hint="cs"/>
          <w:noProof w:val="0"/>
          <w:rtl/>
        </w:rPr>
        <w:t xml:space="preserve"> ממשמורתו. המערער טען </w:t>
      </w:r>
      <w:r w:rsidR="00A544AD">
        <w:rPr>
          <w:rFonts w:ascii="Arial" w:hAnsi="Arial" w:hint="cs"/>
          <w:noProof w:val="0"/>
          <w:rtl/>
        </w:rPr>
        <w:t xml:space="preserve">כי </w:t>
      </w:r>
      <w:r w:rsidR="00120931">
        <w:rPr>
          <w:rFonts w:ascii="Arial" w:hAnsi="Arial" w:hint="cs"/>
          <w:noProof w:val="0"/>
          <w:rtl/>
        </w:rPr>
        <w:t xml:space="preserve">הוצאת קטין ממשמורת האחראי עליו יכולה להיעשות </w:t>
      </w:r>
      <w:r w:rsidR="00105F9B">
        <w:rPr>
          <w:rFonts w:ascii="Arial" w:hAnsi="Arial" w:hint="cs"/>
          <w:noProof w:val="0"/>
          <w:rtl/>
        </w:rPr>
        <w:t>כמוצא אחרון בלבד כדי להבטיח את הטיפול בקטין נזקק, ואת ההשגחה עליו כאשר על המדינה מוטל נטל משמעותי כדי להצדיק התערבות כה בוטה בתא המשפחתי ובקשר שבין ההורים לילדיהם. עוד נטען כי האב שיתף פעולה עם גורמי הרווחה תוך ציון דוגמאות לאותו שיתוף פעולה, כך למשל הביא בקבוק אישי לילדה, קנה לה מעיל, טיפל  בבעיית הכינים בראש וכי קיימת דינמיקה של התקדמות ביכולתו לראות את צרכי בתו ולהתייחס אליהם מיוזמתו שלו וללא צורך בהנעה חיצונית. עוד נטען שיתכן והאב מגל</w:t>
      </w:r>
      <w:r w:rsidR="00B95598">
        <w:rPr>
          <w:rFonts w:ascii="Arial" w:hAnsi="Arial" w:hint="cs"/>
          <w:noProof w:val="0"/>
          <w:rtl/>
        </w:rPr>
        <w:t>ה</w:t>
      </w:r>
      <w:r w:rsidR="00105F9B">
        <w:rPr>
          <w:rFonts w:ascii="Arial" w:hAnsi="Arial" w:hint="cs"/>
          <w:noProof w:val="0"/>
          <w:rtl/>
        </w:rPr>
        <w:t xml:space="preserve"> דלות ביכולותיו ההוריות ומחזיק באמונות ונורמות הוריות שמאפיינות "אבהות ישנה ומסורתית" הרי שבפועל קיימת מצידו התייחסות לצרכי בתו. עוד ציין כי לא </w:t>
      </w:r>
      <w:r w:rsidR="00B95598">
        <w:rPr>
          <w:rFonts w:ascii="Arial" w:hAnsi="Arial" w:hint="cs"/>
          <w:noProof w:val="0"/>
          <w:rtl/>
        </w:rPr>
        <w:t>מתקיים מצב של ניכור הורי מצדו</w:t>
      </w:r>
      <w:r w:rsidR="00105F9B">
        <w:rPr>
          <w:rFonts w:ascii="Arial" w:hAnsi="Arial" w:hint="cs"/>
          <w:noProof w:val="0"/>
          <w:rtl/>
        </w:rPr>
        <w:t xml:space="preserve"> כלפי האם, דבר שתורם לשימור ההתקשרות של </w:t>
      </w:r>
      <w:r w:rsidR="007155CF">
        <w:rPr>
          <w:rFonts w:ascii="Arial" w:hAnsi="Arial" w:hint="cs"/>
          <w:noProof w:val="0"/>
          <w:rtl/>
        </w:rPr>
        <w:t>א</w:t>
      </w:r>
      <w:r w:rsidR="007155CF">
        <w:rPr>
          <w:rFonts w:ascii="Arial" w:hAnsi="Arial"/>
          <w:noProof w:val="0"/>
          <w:rtl/>
        </w:rPr>
        <w:t>'</w:t>
      </w:r>
      <w:r w:rsidR="00105F9B">
        <w:rPr>
          <w:rFonts w:ascii="Arial" w:hAnsi="Arial" w:hint="cs"/>
          <w:noProof w:val="0"/>
          <w:rtl/>
        </w:rPr>
        <w:t xml:space="preserve"> לאמה, אף שהאם אינה נוכחת בחייה באופן יומיומי. עוד טען כי </w:t>
      </w:r>
      <w:r w:rsidR="00D971F5">
        <w:rPr>
          <w:rFonts w:ascii="Arial" w:hAnsi="Arial" w:hint="cs"/>
          <w:noProof w:val="0"/>
          <w:rtl/>
        </w:rPr>
        <w:t xml:space="preserve">אל שירותי הרווחה לא מגיעים "מטופלים כבקשתך" אלא "לקוחות מהבניות תרבותיות שונות ומגוונות" וכי במקום ששירותי הרווחה יפעלו בצורה מותאמת ויפעילו התערבויות המותאמות להורה המגיע מתרבות החרדית והחינוך החרדי, על כל אפיוניו, אשר עומד מולם ומבקש לגדל את בתו, הזקוק ומוכן לאבחון חיצוני וכן לקבל הדרכה חיצונית פרטית, עומדת מולו עו"ס המעון ומסבירה לו תיאוריה חינוכית הגדולה על מידותיו, </w:t>
      </w:r>
      <w:r w:rsidR="003D0FB4">
        <w:rPr>
          <w:rFonts w:ascii="Arial" w:hAnsi="Arial" w:hint="cs"/>
          <w:noProof w:val="0"/>
          <w:rtl/>
        </w:rPr>
        <w:t xml:space="preserve">ובהמשך </w:t>
      </w:r>
      <w:r w:rsidR="00D971F5">
        <w:rPr>
          <w:rFonts w:ascii="Arial" w:hAnsi="Arial" w:hint="cs"/>
          <w:noProof w:val="0"/>
          <w:rtl/>
        </w:rPr>
        <w:t xml:space="preserve">בוחרת הרווחה בדרך הקיצונית </w:t>
      </w:r>
      <w:r w:rsidR="003D0FB4">
        <w:rPr>
          <w:rFonts w:ascii="Arial" w:hAnsi="Arial" w:hint="cs"/>
          <w:noProof w:val="0"/>
          <w:rtl/>
        </w:rPr>
        <w:t>של הוצאה ממשמורת.</w:t>
      </w:r>
    </w:p>
    <w:p w:rsidR="006E0FCC" w:rsidRDefault="006E0FCC" w:rsidP="00120931">
      <w:pPr>
        <w:spacing w:line="360" w:lineRule="auto"/>
        <w:jc w:val="both"/>
        <w:rPr>
          <w:rFonts w:ascii="Arial" w:hAnsi="Arial"/>
          <w:noProof w:val="0"/>
          <w:rtl/>
        </w:rPr>
      </w:pPr>
    </w:p>
    <w:p w:rsidR="00672FDE" w:rsidRDefault="003D0FB4" w:rsidP="00672FDE">
      <w:pPr>
        <w:spacing w:line="360" w:lineRule="auto"/>
        <w:jc w:val="both"/>
        <w:rPr>
          <w:rFonts w:ascii="Arial" w:hAnsi="Arial"/>
          <w:noProof w:val="0"/>
          <w:rtl/>
        </w:rPr>
      </w:pPr>
      <w:r>
        <w:rPr>
          <w:rFonts w:ascii="Arial" w:hAnsi="Arial" w:hint="cs"/>
          <w:noProof w:val="0"/>
          <w:rtl/>
        </w:rPr>
        <w:t>עוד טען המערער, כי בהתייחס לפער הקיים בין שפתם של אנשי המקצוע ועולם הידע שלהם בנוגע להתפתחות ילדים לבינו, קורה מצב מצער שבו מתרחש "שיח חרשים" בהדרכה, שכן קיים פער גדול בין המקום הבסיסי בו נמצא האב לבין המקום המתקדם בו נמצאת העו"ס. עוד נטען כי דוח הרווחה מיום 6.10.22 במרביתו אינו רלבנטי כלל בתוך מערכת השיקולים הקשורה לסיכו</w:t>
      </w:r>
      <w:r w:rsidR="00672FDE">
        <w:rPr>
          <w:rFonts w:ascii="Arial" w:hAnsi="Arial" w:hint="cs"/>
          <w:noProof w:val="0"/>
          <w:rtl/>
        </w:rPr>
        <w:t xml:space="preserve">ן הפיזי לכאורה שבו </w:t>
      </w:r>
      <w:r w:rsidR="00672FDE">
        <w:rPr>
          <w:rFonts w:ascii="Arial" w:hAnsi="Arial" w:hint="cs"/>
          <w:noProof w:val="0"/>
          <w:rtl/>
        </w:rPr>
        <w:lastRenderedPageBreak/>
        <w:t xml:space="preserve">נמצאת </w:t>
      </w:r>
      <w:r w:rsidR="007155CF">
        <w:rPr>
          <w:rFonts w:ascii="Arial" w:hAnsi="Arial" w:hint="cs"/>
          <w:noProof w:val="0"/>
          <w:rtl/>
        </w:rPr>
        <w:t>א</w:t>
      </w:r>
      <w:r w:rsidR="007155CF">
        <w:rPr>
          <w:rFonts w:ascii="Arial" w:hAnsi="Arial"/>
          <w:noProof w:val="0"/>
          <w:rtl/>
        </w:rPr>
        <w:t>'</w:t>
      </w:r>
      <w:r w:rsidR="00672FDE">
        <w:rPr>
          <w:rFonts w:ascii="Arial" w:hAnsi="Arial" w:hint="cs"/>
          <w:noProof w:val="0"/>
          <w:rtl/>
        </w:rPr>
        <w:t>,</w:t>
      </w:r>
      <w:r>
        <w:rPr>
          <w:rFonts w:ascii="Arial" w:hAnsi="Arial" w:hint="cs"/>
          <w:noProof w:val="0"/>
          <w:rtl/>
        </w:rPr>
        <w:t xml:space="preserve"> כאשר כיום שוהה היא בבית חדש ומרווח, יש לה חדר משלה, מאובזר ומרוהט, הכניסות לבית בה</w:t>
      </w:r>
      <w:r w:rsidR="00672FDE">
        <w:rPr>
          <w:rFonts w:ascii="Arial" w:hAnsi="Arial" w:hint="cs"/>
          <w:noProof w:val="0"/>
          <w:rtl/>
        </w:rPr>
        <w:t>ן נעשה שימוש עם מדרגות מסודרות  ועם מעקה, כך גם בתוך הבית.</w:t>
      </w:r>
    </w:p>
    <w:p w:rsidR="00672FDE" w:rsidRDefault="00672FDE" w:rsidP="00672FDE">
      <w:pPr>
        <w:spacing w:line="360" w:lineRule="auto"/>
        <w:jc w:val="both"/>
        <w:rPr>
          <w:rFonts w:ascii="Arial" w:hAnsi="Arial"/>
          <w:noProof w:val="0"/>
          <w:rtl/>
        </w:rPr>
      </w:pPr>
    </w:p>
    <w:p w:rsidR="003D0FB4" w:rsidRDefault="00672FDE" w:rsidP="00672FDE">
      <w:pPr>
        <w:spacing w:line="360" w:lineRule="auto"/>
        <w:jc w:val="both"/>
        <w:rPr>
          <w:rFonts w:ascii="Arial" w:hAnsi="Arial"/>
          <w:noProof w:val="0"/>
          <w:rtl/>
        </w:rPr>
      </w:pPr>
      <w:r>
        <w:rPr>
          <w:rFonts w:ascii="Arial" w:hAnsi="Arial" w:hint="cs"/>
          <w:noProof w:val="0"/>
          <w:rtl/>
        </w:rPr>
        <w:t>המערער בי</w:t>
      </w:r>
      <w:r w:rsidR="00FA4682">
        <w:rPr>
          <w:rFonts w:ascii="Arial" w:hAnsi="Arial" w:hint="cs"/>
          <w:noProof w:val="0"/>
          <w:rtl/>
        </w:rPr>
        <w:t xml:space="preserve">קש לאפשר לו שהות של שלושה חודשים לקבלת הדרכה הורית פרטית וכן ביצוע אבחונים שנדרשו ממנו על ידי הרווחה בעת הפגישה שהתקיימה לאחר הדיון בבית משפט קמא </w:t>
      </w:r>
      <w:r>
        <w:rPr>
          <w:rFonts w:ascii="Arial" w:hAnsi="Arial" w:hint="cs"/>
          <w:noProof w:val="0"/>
          <w:rtl/>
        </w:rPr>
        <w:t>ו</w:t>
      </w:r>
      <w:r w:rsidR="00FA4682">
        <w:rPr>
          <w:rFonts w:ascii="Arial" w:hAnsi="Arial" w:hint="cs"/>
          <w:noProof w:val="0"/>
          <w:rtl/>
        </w:rPr>
        <w:t>כי הוא מתחייב לבצע באופן פרטי "בבית של טלי" או אצל ד"ר דניאל גוטליב לפי זמינותו של הראשון מביניהם. עוד טען האב כי הוא מצא סומכת אשר פנויה להשתלב במשפחה פעמיים בשבוע ולהדריך את האב בשעות אחר הצהריים לאחר שובה של הקטינה מהגן ועד כניסתה למיטה.</w:t>
      </w:r>
    </w:p>
    <w:p w:rsidR="006E0FCC" w:rsidRDefault="006E0FCC" w:rsidP="003D0FB4">
      <w:pPr>
        <w:spacing w:line="360" w:lineRule="auto"/>
        <w:jc w:val="both"/>
        <w:rPr>
          <w:rFonts w:ascii="Arial" w:hAnsi="Arial"/>
          <w:noProof w:val="0"/>
          <w:rtl/>
        </w:rPr>
      </w:pPr>
    </w:p>
    <w:p w:rsidR="00FA4682" w:rsidRDefault="00FA4682" w:rsidP="003D0FB4">
      <w:pPr>
        <w:spacing w:line="360" w:lineRule="auto"/>
        <w:jc w:val="both"/>
        <w:rPr>
          <w:rFonts w:ascii="Arial" w:hAnsi="Arial"/>
          <w:noProof w:val="0"/>
          <w:rtl/>
        </w:rPr>
      </w:pPr>
      <w:r>
        <w:rPr>
          <w:rFonts w:ascii="Arial" w:hAnsi="Arial" w:hint="cs"/>
          <w:noProof w:val="0"/>
          <w:rtl/>
        </w:rPr>
        <w:t>עוד ביקש המער</w:t>
      </w:r>
      <w:r w:rsidR="00672FDE">
        <w:rPr>
          <w:rFonts w:ascii="Arial" w:hAnsi="Arial" w:hint="cs"/>
          <w:noProof w:val="0"/>
          <w:rtl/>
        </w:rPr>
        <w:t>ער</w:t>
      </w:r>
      <w:r>
        <w:rPr>
          <w:rFonts w:ascii="Arial" w:hAnsi="Arial" w:hint="cs"/>
          <w:noProof w:val="0"/>
          <w:rtl/>
        </w:rPr>
        <w:t xml:space="preserve"> להצביע על אי דיוקים במסגרת הדיווחים השונים שנמסרו </w:t>
      </w:r>
      <w:r w:rsidR="00672FDE">
        <w:rPr>
          <w:rFonts w:ascii="Arial" w:hAnsi="Arial" w:hint="cs"/>
          <w:noProof w:val="0"/>
          <w:rtl/>
        </w:rPr>
        <w:t>בעניינה של הקטינה, הכחיש כי אמו</w:t>
      </w:r>
      <w:r>
        <w:rPr>
          <w:rFonts w:ascii="Arial" w:hAnsi="Arial" w:hint="cs"/>
          <w:noProof w:val="0"/>
          <w:rtl/>
        </w:rPr>
        <w:t xml:space="preserve"> ביקשה להוציא את הילדה מהבית וכי היא לא הובנה כראוי בשל ליקוי בדיבור ועוד.</w:t>
      </w:r>
    </w:p>
    <w:p w:rsidR="00FA4682" w:rsidRDefault="00FA4682" w:rsidP="003D0FB4">
      <w:pPr>
        <w:spacing w:line="360" w:lineRule="auto"/>
        <w:jc w:val="both"/>
        <w:rPr>
          <w:rFonts w:ascii="Arial" w:hAnsi="Arial"/>
          <w:noProof w:val="0"/>
          <w:rtl/>
        </w:rPr>
      </w:pPr>
    </w:p>
    <w:p w:rsidR="00FA4682" w:rsidRDefault="00FA4682" w:rsidP="003D0FB4">
      <w:pPr>
        <w:spacing w:line="360" w:lineRule="auto"/>
        <w:jc w:val="both"/>
        <w:rPr>
          <w:rFonts w:ascii="Arial" w:hAnsi="Arial"/>
          <w:noProof w:val="0"/>
          <w:rtl/>
        </w:rPr>
      </w:pPr>
      <w:r>
        <w:rPr>
          <w:rFonts w:ascii="Arial" w:hAnsi="Arial" w:hint="cs"/>
          <w:noProof w:val="0"/>
          <w:rtl/>
        </w:rPr>
        <w:t xml:space="preserve">לסיכום </w:t>
      </w:r>
      <w:r w:rsidR="0097573C">
        <w:rPr>
          <w:rFonts w:ascii="Arial" w:hAnsi="Arial" w:hint="cs"/>
          <w:noProof w:val="0"/>
          <w:rtl/>
        </w:rPr>
        <w:t>טען המערער כי</w:t>
      </w:r>
      <w:r>
        <w:rPr>
          <w:rFonts w:ascii="Arial" w:hAnsi="Arial" w:hint="cs"/>
          <w:noProof w:val="0"/>
          <w:rtl/>
        </w:rPr>
        <w:t xml:space="preserve"> סעד של הוצאת קטין מרשות הוריו ומביתו אמור להיות המוצא האחרון ביותר על מנת להבטיח את הטיפול בקטין, וכי בנסיבות המקרה שלו ושל הקטינה, </w:t>
      </w:r>
      <w:r w:rsidR="0097573C">
        <w:rPr>
          <w:rFonts w:ascii="Arial" w:hAnsi="Arial" w:hint="cs"/>
          <w:noProof w:val="0"/>
          <w:rtl/>
        </w:rPr>
        <w:t xml:space="preserve">רשויות הרווחה אינן יכולות לטעון ביושר כי מוצו כל האמצעים האחרים במרוצת ששת החודשים שעברו מאז הדיווח הראשון של הגננת גמליאל, כי שירותי הרווחה לא יצקו שום תוכן להצעותיהם ולא טרחו להציג תכנית סדורה לאבחון הקטינה והאב. </w:t>
      </w:r>
    </w:p>
    <w:p w:rsidR="006E0FCC" w:rsidRDefault="006E0FCC" w:rsidP="003D0FB4">
      <w:pPr>
        <w:spacing w:line="360" w:lineRule="auto"/>
        <w:jc w:val="both"/>
        <w:rPr>
          <w:rFonts w:ascii="Arial" w:hAnsi="Arial"/>
          <w:noProof w:val="0"/>
          <w:rtl/>
        </w:rPr>
      </w:pPr>
    </w:p>
    <w:p w:rsidR="0097573C" w:rsidRDefault="0097573C" w:rsidP="003D0FB4">
      <w:pPr>
        <w:spacing w:line="360" w:lineRule="auto"/>
        <w:jc w:val="both"/>
        <w:rPr>
          <w:rFonts w:ascii="Arial" w:hAnsi="Arial"/>
          <w:noProof w:val="0"/>
          <w:rtl/>
        </w:rPr>
      </w:pPr>
      <w:r>
        <w:rPr>
          <w:rFonts w:ascii="Arial" w:hAnsi="Arial" w:hint="cs"/>
          <w:noProof w:val="0"/>
          <w:rtl/>
        </w:rPr>
        <w:t xml:space="preserve">מנגד, </w:t>
      </w:r>
      <w:r w:rsidR="00672FDE">
        <w:rPr>
          <w:rFonts w:ascii="Arial" w:hAnsi="Arial" w:hint="cs"/>
          <w:noProof w:val="0"/>
          <w:rtl/>
        </w:rPr>
        <w:t>סומכת המשיבה את ידיה על החלט</w:t>
      </w:r>
      <w:r>
        <w:rPr>
          <w:rFonts w:ascii="Arial" w:hAnsi="Arial" w:hint="cs"/>
          <w:noProof w:val="0"/>
          <w:rtl/>
        </w:rPr>
        <w:t>ת בית משפט קמא וטוענת כי לא נפלה שגגה במסגרת אותה החלטה המצדיקה את התערבות ערכאת הערעור, וכי בדין הורה בית משפט קמא על הוצאת הקטינה ממשמורת הוריה והעברתה למשמורת רשות הסעד.</w:t>
      </w:r>
    </w:p>
    <w:p w:rsidR="0097573C" w:rsidRDefault="0097573C" w:rsidP="003D0FB4">
      <w:pPr>
        <w:spacing w:line="360" w:lineRule="auto"/>
        <w:jc w:val="both"/>
        <w:rPr>
          <w:rFonts w:ascii="Arial" w:hAnsi="Arial"/>
          <w:noProof w:val="0"/>
          <w:rtl/>
        </w:rPr>
      </w:pPr>
    </w:p>
    <w:p w:rsidR="003D0FB4" w:rsidRDefault="0097573C" w:rsidP="00184684">
      <w:pPr>
        <w:spacing w:line="360" w:lineRule="auto"/>
        <w:jc w:val="both"/>
        <w:rPr>
          <w:rFonts w:ascii="Arial" w:hAnsi="Arial"/>
          <w:noProof w:val="0"/>
          <w:rtl/>
        </w:rPr>
      </w:pPr>
      <w:r>
        <w:rPr>
          <w:rFonts w:ascii="Arial" w:hAnsi="Arial" w:hint="cs"/>
          <w:noProof w:val="0"/>
          <w:rtl/>
        </w:rPr>
        <w:t>7.</w:t>
      </w:r>
      <w:r>
        <w:rPr>
          <w:rFonts w:ascii="Arial" w:hAnsi="Arial" w:hint="cs"/>
          <w:noProof w:val="0"/>
          <w:rtl/>
        </w:rPr>
        <w:tab/>
        <w:t>ע</w:t>
      </w:r>
      <w:r w:rsidR="00184684">
        <w:rPr>
          <w:rFonts w:ascii="Arial" w:hAnsi="Arial" w:hint="cs"/>
          <w:noProof w:val="0"/>
          <w:rtl/>
        </w:rPr>
        <w:t>יינתי במלוא החומר שהניחו הצדדים לפני, הדיווחים השונים שהתקבלו ב</w:t>
      </w:r>
      <w:r w:rsidR="000D287D">
        <w:rPr>
          <w:rFonts w:ascii="Arial" w:hAnsi="Arial" w:hint="cs"/>
          <w:noProof w:val="0"/>
          <w:rtl/>
        </w:rPr>
        <w:t xml:space="preserve">מהלך החודשים בעניינה של </w:t>
      </w:r>
      <w:r w:rsidR="007155CF">
        <w:rPr>
          <w:rFonts w:ascii="Arial" w:hAnsi="Arial" w:hint="cs"/>
          <w:noProof w:val="0"/>
          <w:rtl/>
        </w:rPr>
        <w:t>א</w:t>
      </w:r>
      <w:r w:rsidR="007155CF">
        <w:rPr>
          <w:rFonts w:ascii="Arial" w:hAnsi="Arial"/>
          <w:noProof w:val="0"/>
          <w:rtl/>
        </w:rPr>
        <w:t>'</w:t>
      </w:r>
      <w:r w:rsidR="000D287D">
        <w:rPr>
          <w:rFonts w:ascii="Arial" w:hAnsi="Arial" w:hint="cs"/>
          <w:noProof w:val="0"/>
          <w:rtl/>
        </w:rPr>
        <w:t xml:space="preserve">, </w:t>
      </w:r>
      <w:r w:rsidR="00184684">
        <w:rPr>
          <w:rFonts w:ascii="Arial" w:hAnsi="Arial" w:hint="cs"/>
          <w:noProof w:val="0"/>
          <w:rtl/>
        </w:rPr>
        <w:t xml:space="preserve">ונתתי את דעתי לכל אלה לרבות דברי האב </w:t>
      </w:r>
      <w:r w:rsidR="00184684">
        <w:rPr>
          <w:rFonts w:ascii="Arial" w:hAnsi="Arial"/>
          <w:noProof w:val="0"/>
          <w:rtl/>
        </w:rPr>
        <w:t>–</w:t>
      </w:r>
      <w:r w:rsidR="00184684">
        <w:rPr>
          <w:rFonts w:ascii="Arial" w:hAnsi="Arial" w:hint="cs"/>
          <w:noProof w:val="0"/>
          <w:rtl/>
        </w:rPr>
        <w:t xml:space="preserve"> המערער מהלך הדי</w:t>
      </w:r>
      <w:r w:rsidR="00672FDE">
        <w:rPr>
          <w:rFonts w:ascii="Arial" w:hAnsi="Arial" w:hint="cs"/>
          <w:noProof w:val="0"/>
          <w:rtl/>
        </w:rPr>
        <w:t>ון שהתקיים לפני בית משפט קמא, ו</w:t>
      </w:r>
      <w:r w:rsidR="00184684">
        <w:rPr>
          <w:rFonts w:ascii="Arial" w:hAnsi="Arial" w:hint="cs"/>
          <w:noProof w:val="0"/>
          <w:rtl/>
        </w:rPr>
        <w:t>גם זה שהתקיים לפני.</w:t>
      </w:r>
    </w:p>
    <w:p w:rsidR="006E0FCC" w:rsidRDefault="006E0FCC" w:rsidP="00184684">
      <w:pPr>
        <w:spacing w:line="360" w:lineRule="auto"/>
        <w:jc w:val="both"/>
        <w:rPr>
          <w:rFonts w:ascii="Arial" w:hAnsi="Arial"/>
          <w:noProof w:val="0"/>
          <w:rtl/>
        </w:rPr>
      </w:pPr>
    </w:p>
    <w:p w:rsidR="00C023D1" w:rsidRDefault="00672FDE" w:rsidP="00672FDE">
      <w:pPr>
        <w:spacing w:line="360" w:lineRule="auto"/>
        <w:jc w:val="both"/>
        <w:rPr>
          <w:rFonts w:ascii="Arial" w:hAnsi="Arial"/>
          <w:noProof w:val="0"/>
          <w:rtl/>
        </w:rPr>
      </w:pPr>
      <w:r>
        <w:rPr>
          <w:rFonts w:ascii="Arial" w:hAnsi="Arial" w:hint="cs"/>
          <w:noProof w:val="0"/>
          <w:rtl/>
        </w:rPr>
        <w:t>מאלה עולה</w:t>
      </w:r>
      <w:r w:rsidR="003F181D">
        <w:rPr>
          <w:rFonts w:ascii="Arial" w:hAnsi="Arial" w:hint="cs"/>
          <w:noProof w:val="0"/>
          <w:rtl/>
        </w:rPr>
        <w:t>,</w:t>
      </w:r>
      <w:r w:rsidR="000D287D">
        <w:rPr>
          <w:rFonts w:ascii="Arial" w:hAnsi="Arial" w:hint="cs"/>
          <w:noProof w:val="0"/>
          <w:rtl/>
        </w:rPr>
        <w:t xml:space="preserve"> כי </w:t>
      </w:r>
      <w:r>
        <w:rPr>
          <w:rFonts w:ascii="Arial" w:hAnsi="Arial" w:hint="cs"/>
          <w:noProof w:val="0"/>
          <w:rtl/>
        </w:rPr>
        <w:t xml:space="preserve">המערער </w:t>
      </w:r>
      <w:r w:rsidR="000D287D">
        <w:rPr>
          <w:rFonts w:ascii="Arial" w:hAnsi="Arial" w:hint="cs"/>
          <w:noProof w:val="0"/>
          <w:rtl/>
        </w:rPr>
        <w:t xml:space="preserve">הינו </w:t>
      </w:r>
      <w:r w:rsidR="00407756">
        <w:rPr>
          <w:rFonts w:ascii="Arial" w:hAnsi="Arial" w:hint="cs"/>
          <w:noProof w:val="0"/>
          <w:rtl/>
        </w:rPr>
        <w:t>אבא אוהב המעוניין בטובת</w:t>
      </w:r>
      <w:r>
        <w:rPr>
          <w:rFonts w:ascii="Arial" w:hAnsi="Arial" w:hint="cs"/>
          <w:noProof w:val="0"/>
          <w:rtl/>
        </w:rPr>
        <w:t xml:space="preserve"> בתו ומנסה בהתאם להבנתו ותפיסתו</w:t>
      </w:r>
      <w:r w:rsidR="00407756">
        <w:rPr>
          <w:rFonts w:ascii="Arial" w:hAnsi="Arial" w:hint="cs"/>
          <w:noProof w:val="0"/>
          <w:rtl/>
        </w:rPr>
        <w:t xml:space="preserve"> את תפקידו ההורי, לספק את צרכי ב</w:t>
      </w:r>
      <w:r w:rsidR="00D1364B">
        <w:rPr>
          <w:rFonts w:ascii="Arial" w:hAnsi="Arial" w:hint="cs"/>
          <w:noProof w:val="0"/>
          <w:rtl/>
        </w:rPr>
        <w:t xml:space="preserve">תו ולשתף פעולה עם שירותי הרווחה. </w:t>
      </w:r>
      <w:r w:rsidR="000D287D">
        <w:rPr>
          <w:rFonts w:ascii="Arial" w:hAnsi="Arial" w:hint="cs"/>
          <w:noProof w:val="0"/>
          <w:rtl/>
        </w:rPr>
        <w:t>כך למשל, משנטען בהתחלה כי בגדי הקטינה היו זקוקים לכביסה, הרי בהמשך נראו יותר נקיים ואף נרכשו לה חדשים. כמו כן משדווח למערער על בעיית הכינים, הוא טיפל בבעיה זו ולבקשת הצוות במעון הביא בקבוק אישי ל</w:t>
      </w:r>
      <w:r w:rsidR="007155CF">
        <w:rPr>
          <w:rFonts w:ascii="Arial" w:hAnsi="Arial" w:hint="cs"/>
          <w:noProof w:val="0"/>
          <w:rtl/>
        </w:rPr>
        <w:t>א</w:t>
      </w:r>
      <w:r w:rsidR="007155CF">
        <w:rPr>
          <w:rFonts w:ascii="Arial" w:hAnsi="Arial"/>
          <w:noProof w:val="0"/>
          <w:rtl/>
        </w:rPr>
        <w:t>'</w:t>
      </w:r>
      <w:r w:rsidR="000D287D">
        <w:rPr>
          <w:rFonts w:ascii="Arial" w:hAnsi="Arial" w:hint="cs"/>
          <w:noProof w:val="0"/>
          <w:rtl/>
        </w:rPr>
        <w:t xml:space="preserve"> וכן קנה לה מ</w:t>
      </w:r>
      <w:r w:rsidR="009E3D26">
        <w:rPr>
          <w:rFonts w:ascii="Arial" w:hAnsi="Arial" w:hint="cs"/>
          <w:noProof w:val="0"/>
          <w:rtl/>
        </w:rPr>
        <w:t xml:space="preserve">עיל. </w:t>
      </w:r>
      <w:r w:rsidR="00C023D1">
        <w:rPr>
          <w:rFonts w:ascii="Arial" w:hAnsi="Arial" w:hint="cs"/>
          <w:noProof w:val="0"/>
          <w:rtl/>
        </w:rPr>
        <w:t>ו</w:t>
      </w:r>
      <w:r w:rsidR="009E3D26">
        <w:rPr>
          <w:rFonts w:ascii="Arial" w:hAnsi="Arial" w:hint="cs"/>
          <w:noProof w:val="0"/>
          <w:rtl/>
        </w:rPr>
        <w:t xml:space="preserve">כך </w:t>
      </w:r>
      <w:r w:rsidR="00C023D1">
        <w:rPr>
          <w:rFonts w:ascii="Arial" w:hAnsi="Arial" w:hint="cs"/>
          <w:noProof w:val="0"/>
          <w:rtl/>
        </w:rPr>
        <w:t>תוארו הדברים במסגרת ה</w:t>
      </w:r>
      <w:r w:rsidR="009E3D26">
        <w:rPr>
          <w:rFonts w:ascii="Arial" w:hAnsi="Arial" w:hint="cs"/>
          <w:noProof w:val="0"/>
          <w:rtl/>
        </w:rPr>
        <w:t>דיווח מטעם המעון</w:t>
      </w:r>
      <w:r w:rsidR="00C023D1">
        <w:rPr>
          <w:rFonts w:ascii="Arial" w:hAnsi="Arial" w:hint="cs"/>
          <w:noProof w:val="0"/>
          <w:rtl/>
        </w:rPr>
        <w:t xml:space="preserve"> מיום 16.2.23:</w:t>
      </w:r>
      <w:r w:rsidR="009E3D26">
        <w:rPr>
          <w:rFonts w:ascii="Arial" w:hAnsi="Arial" w:hint="cs"/>
          <w:noProof w:val="0"/>
          <w:rtl/>
        </w:rPr>
        <w:t xml:space="preserve"> נמסר כי הקטינה השתלבה "יפה במעון</w:t>
      </w:r>
      <w:r w:rsidR="00C023D1">
        <w:rPr>
          <w:rFonts w:ascii="Arial" w:hAnsi="Arial" w:hint="cs"/>
          <w:noProof w:val="0"/>
          <w:rtl/>
        </w:rPr>
        <w:t>...</w:t>
      </w:r>
      <w:r w:rsidR="009E3D26">
        <w:rPr>
          <w:rFonts w:ascii="Arial" w:hAnsi="Arial" w:hint="cs"/>
          <w:noProof w:val="0"/>
          <w:rtl/>
        </w:rPr>
        <w:t xml:space="preserve">מגיעה ונכנסת בקלות, נפרדת יפה מאביה. היא ילדה נבונה מאוד ורכשה כבר חברים למשחק. </w:t>
      </w:r>
      <w:r w:rsidR="007155CF">
        <w:rPr>
          <w:rFonts w:ascii="Arial" w:hAnsi="Arial" w:hint="cs"/>
          <w:noProof w:val="0"/>
          <w:rtl/>
        </w:rPr>
        <w:t>א</w:t>
      </w:r>
      <w:r w:rsidR="007155CF">
        <w:rPr>
          <w:rFonts w:ascii="Arial" w:hAnsi="Arial"/>
          <w:noProof w:val="0"/>
          <w:rtl/>
        </w:rPr>
        <w:t>'</w:t>
      </w:r>
      <w:r w:rsidR="009E3D26">
        <w:rPr>
          <w:rFonts w:ascii="Arial" w:hAnsi="Arial" w:hint="cs"/>
          <w:noProof w:val="0"/>
          <w:rtl/>
        </w:rPr>
        <w:t xml:space="preserve"> ילדה עם יכולת ביטוי מאוד גבוהה ונבונה, בעלת בטחון עצמי, בוגרת מאוד לגילה... נראה כי מתקלחת וחופפת, אומרת שמתקלחת לבדה... בהתחלה בגדיה היו זקוקים לכביסה בהמשך החודש נראו יותר נקיים ואף נרכשו לה חדשים האב קיבל הדרכה מהצוות: נאמר כי יש לה כינים </w:t>
      </w:r>
      <w:r w:rsidR="009E3D26">
        <w:rPr>
          <w:rFonts w:ascii="Arial" w:hAnsi="Arial"/>
          <w:noProof w:val="0"/>
          <w:rtl/>
        </w:rPr>
        <w:t>–</w:t>
      </w:r>
      <w:r w:rsidR="009E3D26">
        <w:rPr>
          <w:rFonts w:ascii="Arial" w:hAnsi="Arial" w:hint="cs"/>
          <w:noProof w:val="0"/>
          <w:rtl/>
        </w:rPr>
        <w:t xml:space="preserve"> </w:t>
      </w:r>
      <w:r w:rsidR="009E3D26">
        <w:rPr>
          <w:rFonts w:ascii="Arial" w:hAnsi="Arial" w:hint="cs"/>
          <w:noProof w:val="0"/>
          <w:rtl/>
        </w:rPr>
        <w:lastRenderedPageBreak/>
        <w:t xml:space="preserve">טיפל. הביא לה בקבוק אישי לבקשת הצוות. קנה מעיל לבקשת הצוות. קיים שיתוף פעולה מלא מצד האב בשילובה אצלנו במעון... לאחר ימים ספורים האב ביקש מהצוות לאסוף את </w:t>
      </w:r>
      <w:r w:rsidR="007155CF">
        <w:rPr>
          <w:rFonts w:ascii="Arial" w:hAnsi="Arial" w:hint="cs"/>
          <w:noProof w:val="0"/>
          <w:rtl/>
        </w:rPr>
        <w:t>א</w:t>
      </w:r>
      <w:r w:rsidR="007155CF">
        <w:rPr>
          <w:rFonts w:ascii="Arial" w:hAnsi="Arial"/>
          <w:noProof w:val="0"/>
          <w:rtl/>
        </w:rPr>
        <w:t>'</w:t>
      </w:r>
      <w:r w:rsidR="009E3D26">
        <w:rPr>
          <w:rFonts w:ascii="Arial" w:hAnsi="Arial" w:hint="cs"/>
          <w:noProof w:val="0"/>
          <w:rtl/>
        </w:rPr>
        <w:t xml:space="preserve"> בשעה 18:00 מאחר ואינו מעוניין שתישאר הילדה האחרונה. הצוות מכבד את החלטתו ..." </w:t>
      </w:r>
      <w:r w:rsidR="00C023D1">
        <w:rPr>
          <w:rFonts w:ascii="Arial" w:hAnsi="Arial" w:hint="cs"/>
          <w:noProof w:val="0"/>
          <w:rtl/>
        </w:rPr>
        <w:t>.</w:t>
      </w:r>
    </w:p>
    <w:p w:rsidR="00C023D1" w:rsidRDefault="00C023D1" w:rsidP="00C023D1">
      <w:pPr>
        <w:spacing w:line="360" w:lineRule="auto"/>
        <w:jc w:val="both"/>
        <w:rPr>
          <w:rFonts w:ascii="Arial" w:hAnsi="Arial"/>
          <w:noProof w:val="0"/>
          <w:rtl/>
        </w:rPr>
      </w:pPr>
    </w:p>
    <w:p w:rsidR="00184684" w:rsidRDefault="00C023D1" w:rsidP="00C023D1">
      <w:pPr>
        <w:spacing w:line="360" w:lineRule="auto"/>
        <w:jc w:val="both"/>
        <w:rPr>
          <w:rFonts w:ascii="Arial" w:hAnsi="Arial"/>
          <w:noProof w:val="0"/>
          <w:rtl/>
        </w:rPr>
      </w:pPr>
      <w:r>
        <w:rPr>
          <w:rFonts w:ascii="Arial" w:hAnsi="Arial" w:hint="cs"/>
          <w:noProof w:val="0"/>
          <w:rtl/>
        </w:rPr>
        <w:t>לצד כל אלה, אין לכחד כי</w:t>
      </w:r>
      <w:r w:rsidR="00D1364B">
        <w:rPr>
          <w:rFonts w:ascii="Arial" w:hAnsi="Arial" w:hint="cs"/>
          <w:noProof w:val="0"/>
          <w:rtl/>
        </w:rPr>
        <w:t xml:space="preserve"> ה</w:t>
      </w:r>
      <w:r>
        <w:rPr>
          <w:rFonts w:ascii="Arial" w:hAnsi="Arial" w:hint="cs"/>
          <w:noProof w:val="0"/>
          <w:rtl/>
        </w:rPr>
        <w:t>אב</w:t>
      </w:r>
      <w:r w:rsidR="00D1364B">
        <w:rPr>
          <w:rFonts w:ascii="Arial" w:hAnsi="Arial" w:hint="cs"/>
          <w:noProof w:val="0"/>
          <w:rtl/>
        </w:rPr>
        <w:t xml:space="preserve"> מתקשה </w:t>
      </w:r>
      <w:r w:rsidR="00407756">
        <w:rPr>
          <w:rFonts w:ascii="Arial" w:hAnsi="Arial" w:hint="cs"/>
          <w:noProof w:val="0"/>
          <w:rtl/>
        </w:rPr>
        <w:t xml:space="preserve">להפעיל סמכותו מול בתו, עד כדי חוסר אונים, </w:t>
      </w:r>
      <w:r w:rsidR="00184684">
        <w:rPr>
          <w:rFonts w:ascii="Arial" w:hAnsi="Arial" w:hint="cs"/>
          <w:noProof w:val="0"/>
          <w:rtl/>
        </w:rPr>
        <w:t xml:space="preserve">כשם שצוין </w:t>
      </w:r>
      <w:r w:rsidR="003F181D">
        <w:rPr>
          <w:rFonts w:ascii="Arial" w:hAnsi="Arial" w:hint="cs"/>
          <w:noProof w:val="0"/>
          <w:rtl/>
        </w:rPr>
        <w:t xml:space="preserve">באותו דיווח, </w:t>
      </w:r>
      <w:r>
        <w:rPr>
          <w:rFonts w:ascii="Arial" w:hAnsi="Arial" w:hint="cs"/>
          <w:noProof w:val="0"/>
          <w:rtl/>
        </w:rPr>
        <w:t xml:space="preserve">וב-30/1/23 נראה "תופס בעורפה של </w:t>
      </w:r>
      <w:r w:rsidR="007155CF">
        <w:rPr>
          <w:rFonts w:ascii="Arial" w:hAnsi="Arial" w:hint="cs"/>
          <w:noProof w:val="0"/>
          <w:rtl/>
        </w:rPr>
        <w:t>א</w:t>
      </w:r>
      <w:r w:rsidR="007155CF">
        <w:rPr>
          <w:rFonts w:ascii="Arial" w:hAnsi="Arial"/>
          <w:noProof w:val="0"/>
          <w:rtl/>
        </w:rPr>
        <w:t>'</w:t>
      </w:r>
      <w:r>
        <w:rPr>
          <w:rFonts w:ascii="Arial" w:hAnsi="Arial" w:hint="cs"/>
          <w:noProof w:val="0"/>
          <w:rtl/>
        </w:rPr>
        <w:t xml:space="preserve"> בסוף היום".</w:t>
      </w:r>
    </w:p>
    <w:p w:rsidR="00C023D1" w:rsidRDefault="00C023D1" w:rsidP="00C023D1">
      <w:pPr>
        <w:spacing w:line="360" w:lineRule="auto"/>
        <w:jc w:val="both"/>
        <w:rPr>
          <w:rFonts w:ascii="Arial" w:hAnsi="Arial"/>
          <w:noProof w:val="0"/>
          <w:rtl/>
        </w:rPr>
      </w:pPr>
    </w:p>
    <w:p w:rsidR="00E64EEE" w:rsidRDefault="00C72903" w:rsidP="00DC0F2B">
      <w:pPr>
        <w:spacing w:line="360" w:lineRule="auto"/>
        <w:jc w:val="both"/>
        <w:rPr>
          <w:rFonts w:ascii="Arial" w:hAnsi="Arial"/>
          <w:noProof w:val="0"/>
          <w:rtl/>
        </w:rPr>
      </w:pPr>
      <w:r>
        <w:rPr>
          <w:rFonts w:ascii="Arial" w:hAnsi="Arial" w:hint="cs"/>
          <w:noProof w:val="0"/>
          <w:rtl/>
        </w:rPr>
        <w:t>8.</w:t>
      </w:r>
      <w:r>
        <w:rPr>
          <w:rFonts w:ascii="Arial" w:hAnsi="Arial" w:hint="cs"/>
          <w:noProof w:val="0"/>
          <w:rtl/>
        </w:rPr>
        <w:tab/>
      </w:r>
      <w:r w:rsidR="00C023D1">
        <w:rPr>
          <w:rFonts w:ascii="Arial" w:hAnsi="Arial" w:hint="cs"/>
          <w:noProof w:val="0"/>
          <w:rtl/>
        </w:rPr>
        <w:t xml:space="preserve">אשר לתסקיר התומך בבקשה להוצאתה של </w:t>
      </w:r>
      <w:r w:rsidR="007155CF">
        <w:rPr>
          <w:rFonts w:ascii="Arial" w:hAnsi="Arial" w:hint="cs"/>
          <w:noProof w:val="0"/>
          <w:rtl/>
        </w:rPr>
        <w:t>א</w:t>
      </w:r>
      <w:r w:rsidR="007155CF">
        <w:rPr>
          <w:rFonts w:ascii="Arial" w:hAnsi="Arial"/>
          <w:noProof w:val="0"/>
          <w:rtl/>
        </w:rPr>
        <w:t>'</w:t>
      </w:r>
      <w:r w:rsidR="00C023D1">
        <w:rPr>
          <w:rFonts w:ascii="Arial" w:hAnsi="Arial" w:hint="cs"/>
          <w:noProof w:val="0"/>
          <w:rtl/>
        </w:rPr>
        <w:t xml:space="preserve"> ממשמורת הוריה, </w:t>
      </w:r>
      <w:r w:rsidR="00DC0F2B">
        <w:rPr>
          <w:rFonts w:ascii="Arial" w:hAnsi="Arial" w:hint="cs"/>
          <w:noProof w:val="0"/>
          <w:rtl/>
        </w:rPr>
        <w:t xml:space="preserve">כאשר </w:t>
      </w:r>
      <w:r w:rsidR="00C023D1">
        <w:rPr>
          <w:rFonts w:ascii="Arial" w:hAnsi="Arial" w:hint="cs"/>
          <w:noProof w:val="0"/>
          <w:rtl/>
        </w:rPr>
        <w:t>זה אמור להקים את אותן עילות לכאורה בדבר נזקקות ולבסס את הצורך בהוצאתה ממשמורת הוריה, בי</w:t>
      </w:r>
      <w:r w:rsidR="005B364C">
        <w:rPr>
          <w:rFonts w:ascii="Arial" w:hAnsi="Arial" w:hint="cs"/>
          <w:noProof w:val="0"/>
          <w:rtl/>
        </w:rPr>
        <w:t>ן היתר לשם ביצוע אותו אבחון נטען, מתקשה אני לראות בתסקיר כמי שמ</w:t>
      </w:r>
      <w:r w:rsidR="00DC0F2B">
        <w:rPr>
          <w:rFonts w:ascii="Arial" w:hAnsi="Arial" w:hint="cs"/>
          <w:noProof w:val="0"/>
          <w:rtl/>
        </w:rPr>
        <w:t>בסס</w:t>
      </w:r>
      <w:r w:rsidR="005B364C">
        <w:rPr>
          <w:rFonts w:ascii="Arial" w:hAnsi="Arial" w:hint="cs"/>
          <w:noProof w:val="0"/>
          <w:rtl/>
        </w:rPr>
        <w:t xml:space="preserve"> עילות </w:t>
      </w:r>
      <w:r w:rsidR="00DC0F2B">
        <w:rPr>
          <w:rFonts w:ascii="Arial" w:hAnsi="Arial" w:hint="cs"/>
          <w:noProof w:val="0"/>
          <w:rtl/>
        </w:rPr>
        <w:t>אלה</w:t>
      </w:r>
      <w:r w:rsidR="00E64EEE">
        <w:rPr>
          <w:rFonts w:ascii="Arial" w:hAnsi="Arial" w:hint="cs"/>
          <w:noProof w:val="0"/>
          <w:rtl/>
        </w:rPr>
        <w:t>, וכי ל</w:t>
      </w:r>
      <w:r w:rsidR="007155CF">
        <w:rPr>
          <w:rFonts w:ascii="Arial" w:hAnsi="Arial" w:hint="cs"/>
          <w:noProof w:val="0"/>
          <w:rtl/>
        </w:rPr>
        <w:t>א</w:t>
      </w:r>
      <w:r w:rsidR="007155CF">
        <w:rPr>
          <w:rFonts w:ascii="Arial" w:hAnsi="Arial"/>
          <w:noProof w:val="0"/>
          <w:rtl/>
        </w:rPr>
        <w:t>'</w:t>
      </w:r>
      <w:r w:rsidR="00E64EEE">
        <w:rPr>
          <w:rFonts w:ascii="Arial" w:hAnsi="Arial" w:hint="cs"/>
          <w:noProof w:val="0"/>
          <w:rtl/>
        </w:rPr>
        <w:t xml:space="preserve"> נשקפת סכנה מיידית המצדיקה הוצאתה.</w:t>
      </w:r>
      <w:r w:rsidR="005B364C">
        <w:rPr>
          <w:rFonts w:ascii="Arial" w:hAnsi="Arial" w:hint="cs"/>
          <w:noProof w:val="0"/>
          <w:rtl/>
        </w:rPr>
        <w:t xml:space="preserve"> בתסקיר צוין כי מאז שעברה </w:t>
      </w:r>
      <w:r w:rsidR="007155CF">
        <w:rPr>
          <w:rFonts w:ascii="Arial" w:hAnsi="Arial" w:hint="cs"/>
          <w:noProof w:val="0"/>
          <w:rtl/>
        </w:rPr>
        <w:t>א</w:t>
      </w:r>
      <w:r w:rsidR="007155CF">
        <w:rPr>
          <w:rFonts w:ascii="Arial" w:hAnsi="Arial"/>
          <w:noProof w:val="0"/>
          <w:rtl/>
        </w:rPr>
        <w:t>'</w:t>
      </w:r>
      <w:r w:rsidR="005B364C">
        <w:rPr>
          <w:rFonts w:ascii="Arial" w:hAnsi="Arial" w:hint="cs"/>
          <w:noProof w:val="0"/>
          <w:rtl/>
        </w:rPr>
        <w:t xml:space="preserve"> להתגורר בבית אביה, היא מתחנכת בגן חב</w:t>
      </w:r>
      <w:r w:rsidR="00E64EEE">
        <w:rPr>
          <w:rFonts w:ascii="Arial" w:hAnsi="Arial" w:hint="cs"/>
          <w:noProof w:val="0"/>
          <w:rtl/>
        </w:rPr>
        <w:t>"</w:t>
      </w:r>
      <w:r w:rsidR="007155CF">
        <w:rPr>
          <w:rFonts w:ascii="Arial" w:hAnsi="Arial" w:hint="cs"/>
          <w:noProof w:val="0"/>
          <w:rtl/>
        </w:rPr>
        <w:t>ד ומלווה על ידי הגננת י'</w:t>
      </w:r>
      <w:r w:rsidR="005B364C">
        <w:rPr>
          <w:rFonts w:ascii="Arial" w:hAnsi="Arial" w:hint="cs"/>
          <w:noProof w:val="0"/>
          <w:rtl/>
        </w:rPr>
        <w:t xml:space="preserve"> ולהן קשר מיוחד. </w:t>
      </w:r>
    </w:p>
    <w:p w:rsidR="00E64EEE" w:rsidRDefault="00E64EEE" w:rsidP="00DC0F2B">
      <w:pPr>
        <w:spacing w:line="360" w:lineRule="auto"/>
        <w:jc w:val="both"/>
        <w:rPr>
          <w:rFonts w:ascii="Arial" w:hAnsi="Arial"/>
          <w:noProof w:val="0"/>
          <w:rtl/>
        </w:rPr>
      </w:pPr>
    </w:p>
    <w:p w:rsidR="00E64EEE" w:rsidRDefault="00E64EEE" w:rsidP="00DC0F2B">
      <w:pPr>
        <w:spacing w:line="360" w:lineRule="auto"/>
        <w:jc w:val="both"/>
        <w:rPr>
          <w:rFonts w:ascii="Arial" w:hAnsi="Arial"/>
          <w:noProof w:val="0"/>
          <w:rtl/>
        </w:rPr>
      </w:pPr>
      <w:r>
        <w:rPr>
          <w:rFonts w:ascii="Arial" w:hAnsi="Arial" w:hint="cs"/>
          <w:noProof w:val="0"/>
          <w:rtl/>
        </w:rPr>
        <w:t xml:space="preserve">עוד </w:t>
      </w:r>
      <w:r w:rsidR="005B364C">
        <w:rPr>
          <w:rFonts w:ascii="Arial" w:hAnsi="Arial" w:hint="cs"/>
          <w:noProof w:val="0"/>
          <w:rtl/>
        </w:rPr>
        <w:t xml:space="preserve">צוינה עמדתה של הגננת לפיה </w:t>
      </w:r>
      <w:r w:rsidR="007155CF">
        <w:rPr>
          <w:rFonts w:ascii="Arial" w:hAnsi="Arial" w:hint="cs"/>
          <w:noProof w:val="0"/>
          <w:rtl/>
        </w:rPr>
        <w:t>א</w:t>
      </w:r>
      <w:r w:rsidR="007155CF">
        <w:rPr>
          <w:rFonts w:ascii="Arial" w:hAnsi="Arial"/>
          <w:noProof w:val="0"/>
          <w:rtl/>
        </w:rPr>
        <w:t>'</w:t>
      </w:r>
      <w:r w:rsidR="005B364C">
        <w:rPr>
          <w:rFonts w:ascii="Arial" w:hAnsi="Arial" w:hint="cs"/>
          <w:noProof w:val="0"/>
          <w:rtl/>
        </w:rPr>
        <w:t xml:space="preserve"> הינה קטינה בסיכון גבוה, אשר גדלה ללא כל דמות אחראית בעלת סמכות ומשמעות עבורה. צוין שם בהתאם לדברי הגננת כי בגדיה של </w:t>
      </w:r>
      <w:r w:rsidR="007155CF">
        <w:rPr>
          <w:rFonts w:ascii="Arial" w:hAnsi="Arial" w:hint="cs"/>
          <w:noProof w:val="0"/>
          <w:rtl/>
        </w:rPr>
        <w:t>א</w:t>
      </w:r>
      <w:r w:rsidR="007155CF">
        <w:rPr>
          <w:rFonts w:ascii="Arial" w:hAnsi="Arial"/>
          <w:noProof w:val="0"/>
          <w:rtl/>
        </w:rPr>
        <w:t>'</w:t>
      </w:r>
      <w:r w:rsidR="005B364C">
        <w:rPr>
          <w:rFonts w:ascii="Arial" w:hAnsi="Arial" w:hint="cs"/>
          <w:noProof w:val="0"/>
          <w:rtl/>
        </w:rPr>
        <w:t xml:space="preserve"> מוכתמים, כינים על ראשה ואין מי שדואג לקחתה לרופאים או לטיפול בשיניה, והיא מגיעה לבושה בבגדים שאינם תואמים את מזג האוויר. יחד עם זאת, מתארת הגננת את </w:t>
      </w:r>
      <w:r w:rsidR="007155CF">
        <w:rPr>
          <w:rFonts w:ascii="Arial" w:hAnsi="Arial" w:hint="cs"/>
          <w:noProof w:val="0"/>
          <w:rtl/>
        </w:rPr>
        <w:t>א</w:t>
      </w:r>
      <w:r w:rsidR="007155CF">
        <w:rPr>
          <w:rFonts w:ascii="Arial" w:hAnsi="Arial"/>
          <w:noProof w:val="0"/>
          <w:rtl/>
        </w:rPr>
        <w:t>'</w:t>
      </w:r>
      <w:r w:rsidR="005B364C">
        <w:rPr>
          <w:rFonts w:ascii="Arial" w:hAnsi="Arial" w:hint="cs"/>
          <w:noProof w:val="0"/>
          <w:rtl/>
        </w:rPr>
        <w:t xml:space="preserve"> כדומיננטית ומוקפת חברות, ממושמעת ומקשיבה לחוקי הגן, והייתה מגיעה אל ביתה של הגננת בסוף יום הלימודים ומבלה שם עד שעות הערב.</w:t>
      </w:r>
      <w:r w:rsidR="003F181D">
        <w:rPr>
          <w:rFonts w:ascii="Arial" w:hAnsi="Arial" w:hint="cs"/>
          <w:noProof w:val="0"/>
          <w:rtl/>
        </w:rPr>
        <w:t xml:space="preserve"> </w:t>
      </w:r>
    </w:p>
    <w:p w:rsidR="00E64EEE" w:rsidRDefault="00E64EEE" w:rsidP="00DC0F2B">
      <w:pPr>
        <w:spacing w:line="360" w:lineRule="auto"/>
        <w:jc w:val="both"/>
        <w:rPr>
          <w:rFonts w:ascii="Arial" w:hAnsi="Arial"/>
          <w:noProof w:val="0"/>
          <w:rtl/>
        </w:rPr>
      </w:pPr>
    </w:p>
    <w:p w:rsidR="005B364C" w:rsidRDefault="003F181D" w:rsidP="00E64EEE">
      <w:pPr>
        <w:spacing w:line="360" w:lineRule="auto"/>
        <w:jc w:val="both"/>
        <w:rPr>
          <w:rFonts w:ascii="Arial" w:hAnsi="Arial"/>
          <w:noProof w:val="0"/>
          <w:rtl/>
        </w:rPr>
      </w:pPr>
      <w:r>
        <w:rPr>
          <w:rFonts w:ascii="Arial" w:hAnsi="Arial" w:hint="cs"/>
          <w:noProof w:val="0"/>
          <w:rtl/>
        </w:rPr>
        <w:t xml:space="preserve">בהמשך צוין כי באוקטובר </w:t>
      </w:r>
      <w:r w:rsidR="00DC0F2B">
        <w:rPr>
          <w:rFonts w:ascii="Arial" w:hAnsi="Arial" w:hint="cs"/>
          <w:noProof w:val="0"/>
          <w:rtl/>
        </w:rPr>
        <w:t xml:space="preserve"> 2022 </w:t>
      </w:r>
      <w:r>
        <w:rPr>
          <w:rFonts w:ascii="Arial" w:hAnsi="Arial" w:hint="cs"/>
          <w:noProof w:val="0"/>
          <w:rtl/>
        </w:rPr>
        <w:t>לפני כחצי שנה, פנתה הגננת</w:t>
      </w:r>
      <w:r w:rsidR="00DC0F2B">
        <w:rPr>
          <w:rFonts w:ascii="Arial" w:hAnsi="Arial" w:hint="cs"/>
          <w:noProof w:val="0"/>
          <w:rtl/>
        </w:rPr>
        <w:t xml:space="preserve"> לשירותי הרווחה לאחר שהבינה </w:t>
      </w:r>
      <w:r>
        <w:rPr>
          <w:rFonts w:ascii="Arial" w:hAnsi="Arial" w:hint="cs"/>
          <w:noProof w:val="0"/>
          <w:rtl/>
        </w:rPr>
        <w:t>כי האב אינו רואה את</w:t>
      </w:r>
      <w:r w:rsidR="00D90B98">
        <w:rPr>
          <w:rFonts w:ascii="Arial" w:hAnsi="Arial" w:hint="cs"/>
          <w:noProof w:val="0"/>
          <w:rtl/>
        </w:rPr>
        <w:t xml:space="preserve"> הדאגה</w:t>
      </w:r>
      <w:r>
        <w:rPr>
          <w:rFonts w:ascii="Arial" w:hAnsi="Arial" w:hint="cs"/>
          <w:noProof w:val="0"/>
          <w:rtl/>
        </w:rPr>
        <w:t xml:space="preserve"> </w:t>
      </w:r>
      <w:r w:rsidR="00D90B98">
        <w:rPr>
          <w:rFonts w:ascii="Arial" w:hAnsi="Arial" w:hint="cs"/>
          <w:noProof w:val="0"/>
          <w:rtl/>
        </w:rPr>
        <w:t>שהיא מדברת איתו עליה</w:t>
      </w:r>
      <w:r w:rsidR="00E64EEE">
        <w:rPr>
          <w:rFonts w:ascii="Arial" w:hAnsi="Arial" w:hint="cs"/>
          <w:noProof w:val="0"/>
          <w:rtl/>
        </w:rPr>
        <w:t>, וכי</w:t>
      </w:r>
      <w:r w:rsidR="00D90B98">
        <w:rPr>
          <w:rFonts w:ascii="Arial" w:hAnsi="Arial" w:hint="cs"/>
          <w:noProof w:val="0"/>
          <w:rtl/>
        </w:rPr>
        <w:t xml:space="preserve"> האב והסבתא מדווחים על ה</w:t>
      </w:r>
      <w:r w:rsidR="00E64EEE">
        <w:rPr>
          <w:rFonts w:ascii="Arial" w:hAnsi="Arial" w:hint="cs"/>
          <w:noProof w:val="0"/>
          <w:rtl/>
        </w:rPr>
        <w:t xml:space="preserve">תנהגות אלימה מצד </w:t>
      </w:r>
      <w:r w:rsidR="007155CF">
        <w:rPr>
          <w:rFonts w:ascii="Arial" w:hAnsi="Arial" w:hint="cs"/>
          <w:noProof w:val="0"/>
          <w:rtl/>
        </w:rPr>
        <w:t>א</w:t>
      </w:r>
      <w:r w:rsidR="007155CF">
        <w:rPr>
          <w:rFonts w:ascii="Arial" w:hAnsi="Arial"/>
          <w:noProof w:val="0"/>
          <w:rtl/>
        </w:rPr>
        <w:t>'</w:t>
      </w:r>
      <w:r w:rsidR="00E64EEE">
        <w:rPr>
          <w:rFonts w:ascii="Arial" w:hAnsi="Arial" w:hint="cs"/>
          <w:noProof w:val="0"/>
          <w:rtl/>
        </w:rPr>
        <w:t xml:space="preserve"> ש</w:t>
      </w:r>
      <w:r w:rsidR="00D90B98">
        <w:rPr>
          <w:rFonts w:ascii="Arial" w:hAnsi="Arial" w:hint="cs"/>
          <w:noProof w:val="0"/>
          <w:rtl/>
        </w:rPr>
        <w:t xml:space="preserve">אינה נשמעת לסמכותם ולכללי הבית ועושה כל העולה על רוחה. בהמשך, נמסר כי הסומכת שהוכנסה לבית דיווחה על הרטבות לילה ומזרן ספוג ומטפטף, כי הסומכת עזבה והחליטה שלא להמשיך להגיע לבית המשפחה והוחלפה באחרת וזו דיווחה כי </w:t>
      </w:r>
      <w:r w:rsidR="007155CF">
        <w:rPr>
          <w:rFonts w:ascii="Arial" w:hAnsi="Arial" w:hint="cs"/>
          <w:noProof w:val="0"/>
          <w:rtl/>
        </w:rPr>
        <w:t>א</w:t>
      </w:r>
      <w:r w:rsidR="007155CF">
        <w:rPr>
          <w:rFonts w:ascii="Arial" w:hAnsi="Arial"/>
          <w:noProof w:val="0"/>
          <w:rtl/>
        </w:rPr>
        <w:t>'</w:t>
      </w:r>
      <w:r w:rsidR="00D90B98">
        <w:rPr>
          <w:rFonts w:ascii="Arial" w:hAnsi="Arial" w:hint="cs"/>
          <w:noProof w:val="0"/>
          <w:rtl/>
        </w:rPr>
        <w:t xml:space="preserve"> מכה ומקללת ואף היא סיימה את תפקידה. בהמשך מפנה התסקיר לדברי האם, לפיהם מצבה של </w:t>
      </w:r>
      <w:r w:rsidR="007155CF">
        <w:rPr>
          <w:rFonts w:ascii="Arial" w:hAnsi="Arial" w:hint="cs"/>
          <w:noProof w:val="0"/>
          <w:rtl/>
        </w:rPr>
        <w:t>א</w:t>
      </w:r>
      <w:r w:rsidR="007155CF">
        <w:rPr>
          <w:rFonts w:ascii="Arial" w:hAnsi="Arial"/>
          <w:noProof w:val="0"/>
          <w:rtl/>
        </w:rPr>
        <w:t>'</w:t>
      </w:r>
      <w:r w:rsidR="00D90B98">
        <w:rPr>
          <w:rFonts w:ascii="Arial" w:hAnsi="Arial" w:hint="cs"/>
          <w:noProof w:val="0"/>
          <w:rtl/>
        </w:rPr>
        <w:t xml:space="preserve"> אינו טוב. כמו כן על פי התסקיר ביום 20.3.23 התקבל אותו דיווח מהגננת לפיו </w:t>
      </w:r>
      <w:r w:rsidR="007155CF">
        <w:rPr>
          <w:rFonts w:ascii="Arial" w:hAnsi="Arial" w:hint="cs"/>
          <w:noProof w:val="0"/>
          <w:rtl/>
        </w:rPr>
        <w:t>א</w:t>
      </w:r>
      <w:r w:rsidR="007155CF">
        <w:rPr>
          <w:rFonts w:ascii="Arial" w:hAnsi="Arial"/>
          <w:noProof w:val="0"/>
          <w:rtl/>
        </w:rPr>
        <w:t>'</w:t>
      </w:r>
      <w:r w:rsidR="00D90B98">
        <w:rPr>
          <w:rFonts w:ascii="Arial" w:hAnsi="Arial" w:hint="cs"/>
          <w:noProof w:val="0"/>
          <w:rtl/>
        </w:rPr>
        <w:t xml:space="preserve"> נצפתה עם סכין מטבח בידה כשהיא מאיימת כי תחתוך את גרונה של סבתה והסבתא התקשרה מבוהלת לגננת ושיתפה כי אינה מסוגלת יותר להתמודד עם התנהגותה של </w:t>
      </w:r>
      <w:r w:rsidR="007155CF">
        <w:rPr>
          <w:rFonts w:ascii="Arial" w:hAnsi="Arial" w:hint="cs"/>
          <w:noProof w:val="0"/>
          <w:rtl/>
        </w:rPr>
        <w:t>א</w:t>
      </w:r>
      <w:r w:rsidR="007155CF">
        <w:rPr>
          <w:rFonts w:ascii="Arial" w:hAnsi="Arial"/>
          <w:noProof w:val="0"/>
          <w:rtl/>
        </w:rPr>
        <w:t>'</w:t>
      </w:r>
      <w:r w:rsidR="00D90B98">
        <w:rPr>
          <w:rFonts w:ascii="Arial" w:hAnsi="Arial" w:hint="cs"/>
          <w:noProof w:val="0"/>
          <w:rtl/>
        </w:rPr>
        <w:t xml:space="preserve">. הסבתא ציינה עוד כי </w:t>
      </w:r>
      <w:r w:rsidR="007155CF">
        <w:rPr>
          <w:rFonts w:ascii="Arial" w:hAnsi="Arial" w:hint="cs"/>
          <w:noProof w:val="0"/>
          <w:rtl/>
        </w:rPr>
        <w:t>א</w:t>
      </w:r>
      <w:r w:rsidR="007155CF">
        <w:rPr>
          <w:rFonts w:ascii="Arial" w:hAnsi="Arial"/>
          <w:noProof w:val="0"/>
          <w:rtl/>
        </w:rPr>
        <w:t>'</w:t>
      </w:r>
      <w:r w:rsidR="00D90B98">
        <w:rPr>
          <w:rFonts w:ascii="Arial" w:hAnsi="Arial" w:hint="cs"/>
          <w:noProof w:val="0"/>
          <w:rtl/>
        </w:rPr>
        <w:t xml:space="preserve"> חותכת במספריים את בגדיה ובדים נוספים, מכה את הסבתא האבא והמטפלת ומציקה להם, צובטת אותם בישבן ובפטמות וכן מקשקשת על כל הקירות.</w:t>
      </w:r>
    </w:p>
    <w:p w:rsidR="00EC524B" w:rsidRDefault="00EC524B" w:rsidP="00DC0F2B">
      <w:pPr>
        <w:spacing w:line="360" w:lineRule="auto"/>
        <w:jc w:val="both"/>
        <w:rPr>
          <w:rFonts w:ascii="Arial" w:hAnsi="Arial"/>
          <w:noProof w:val="0"/>
          <w:rtl/>
        </w:rPr>
      </w:pPr>
    </w:p>
    <w:p w:rsidR="00D90B98" w:rsidRDefault="00933E0F" w:rsidP="00DC0F2B">
      <w:pPr>
        <w:spacing w:line="360" w:lineRule="auto"/>
        <w:jc w:val="both"/>
        <w:rPr>
          <w:rFonts w:ascii="Arial" w:hAnsi="Arial"/>
          <w:noProof w:val="0"/>
          <w:rtl/>
        </w:rPr>
      </w:pPr>
      <w:r>
        <w:rPr>
          <w:rFonts w:ascii="Arial" w:hAnsi="Arial" w:hint="cs"/>
          <w:noProof w:val="0"/>
          <w:rtl/>
        </w:rPr>
        <w:t xml:space="preserve">עוד </w:t>
      </w:r>
      <w:r w:rsidR="00D90B98">
        <w:rPr>
          <w:rFonts w:ascii="Arial" w:hAnsi="Arial" w:hint="cs"/>
          <w:noProof w:val="0"/>
          <w:rtl/>
        </w:rPr>
        <w:t xml:space="preserve">על פי התסקיר, בעקבות אותו דיווח מיום </w:t>
      </w:r>
      <w:r w:rsidR="00FF2CF9">
        <w:rPr>
          <w:rFonts w:ascii="Arial" w:hAnsi="Arial" w:hint="cs"/>
          <w:noProof w:val="0"/>
          <w:rtl/>
        </w:rPr>
        <w:t xml:space="preserve">20/3/23, הגיעה העו"ס לחוק הנוער בליווי יו"ר ועדות תכנון לבית המערער כדי לאמוד את הסיכון שתואר, כאשר מצד אחד הסבתא מבקשת כי יוציאו את </w:t>
      </w:r>
      <w:r w:rsidR="007155CF">
        <w:rPr>
          <w:rFonts w:ascii="Arial" w:hAnsi="Arial" w:hint="cs"/>
          <w:noProof w:val="0"/>
          <w:rtl/>
        </w:rPr>
        <w:t>א</w:t>
      </w:r>
      <w:r w:rsidR="007155CF">
        <w:rPr>
          <w:rFonts w:ascii="Arial" w:hAnsi="Arial"/>
          <w:noProof w:val="0"/>
          <w:rtl/>
        </w:rPr>
        <w:t>'</w:t>
      </w:r>
      <w:r w:rsidR="00FF2CF9">
        <w:rPr>
          <w:rFonts w:ascii="Arial" w:hAnsi="Arial" w:hint="cs"/>
          <w:noProof w:val="0"/>
          <w:rtl/>
        </w:rPr>
        <w:t xml:space="preserve"> מהבית וכי היא צריכה לגדול במקום אחר עם ילדים וכי המערער אינו מסוגל לטפל בה, בעוד </w:t>
      </w:r>
      <w:r w:rsidR="00FF2CF9">
        <w:rPr>
          <w:rFonts w:ascii="Arial" w:hAnsi="Arial" w:hint="cs"/>
          <w:noProof w:val="0"/>
          <w:rtl/>
        </w:rPr>
        <w:lastRenderedPageBreak/>
        <w:t xml:space="preserve">שהמערער הציג תמונה אחרת לפיה </w:t>
      </w:r>
      <w:r w:rsidR="007155CF">
        <w:rPr>
          <w:rFonts w:ascii="Arial" w:hAnsi="Arial" w:hint="cs"/>
          <w:noProof w:val="0"/>
          <w:rtl/>
        </w:rPr>
        <w:t>א</w:t>
      </w:r>
      <w:r w:rsidR="007155CF">
        <w:rPr>
          <w:rFonts w:ascii="Arial" w:hAnsi="Arial"/>
          <w:noProof w:val="0"/>
          <w:rtl/>
        </w:rPr>
        <w:t>'</w:t>
      </w:r>
      <w:r w:rsidR="00FF2CF9">
        <w:rPr>
          <w:rFonts w:ascii="Arial" w:hAnsi="Arial" w:hint="cs"/>
          <w:noProof w:val="0"/>
          <w:rtl/>
        </w:rPr>
        <w:t xml:space="preserve"> הולכת לישון בשעה שבע או שמונה לכל המאוחר, כי היא אינה מסוכנת וכי ההתנהגות המיוחסת לה נובעת מכך שהיא "תוססת". עוד דווח בהמשך מטעם צוות הגן במסגרת ועדת תכנון טיפול מיום 22/3/23, כי בשבוע האחרון </w:t>
      </w:r>
      <w:r w:rsidR="007155CF">
        <w:rPr>
          <w:rFonts w:ascii="Arial" w:hAnsi="Arial" w:hint="cs"/>
          <w:noProof w:val="0"/>
          <w:rtl/>
        </w:rPr>
        <w:t>א</w:t>
      </w:r>
      <w:r w:rsidR="007155CF">
        <w:rPr>
          <w:rFonts w:ascii="Arial" w:hAnsi="Arial"/>
          <w:noProof w:val="0"/>
          <w:rtl/>
        </w:rPr>
        <w:t>'</w:t>
      </w:r>
      <w:r w:rsidR="00FF2CF9">
        <w:rPr>
          <w:rFonts w:ascii="Arial" w:hAnsi="Arial" w:hint="cs"/>
          <w:noProof w:val="0"/>
          <w:rtl/>
        </w:rPr>
        <w:t xml:space="preserve"> החלה להפשיט ילדים בגן מנשקת ומחבקת אותם בניגוד לרצונם וללא שמירה על מרחב אישי.</w:t>
      </w:r>
    </w:p>
    <w:p w:rsidR="00FF2CF9" w:rsidRDefault="00FF2CF9" w:rsidP="00DC0F2B">
      <w:pPr>
        <w:spacing w:line="360" w:lineRule="auto"/>
        <w:jc w:val="both"/>
        <w:rPr>
          <w:rFonts w:ascii="Arial" w:hAnsi="Arial"/>
          <w:noProof w:val="0"/>
          <w:rtl/>
        </w:rPr>
      </w:pPr>
    </w:p>
    <w:p w:rsidR="007D5CC8" w:rsidRDefault="00EC524B" w:rsidP="007D5CC8">
      <w:pPr>
        <w:spacing w:line="360" w:lineRule="auto"/>
        <w:jc w:val="both"/>
        <w:rPr>
          <w:rFonts w:ascii="Arial" w:hAnsi="Arial"/>
          <w:noProof w:val="0"/>
          <w:rtl/>
        </w:rPr>
      </w:pPr>
      <w:r>
        <w:rPr>
          <w:rFonts w:ascii="Arial" w:hAnsi="Arial" w:hint="cs"/>
          <w:noProof w:val="0"/>
          <w:rtl/>
        </w:rPr>
        <w:t>9.</w:t>
      </w:r>
      <w:r>
        <w:rPr>
          <w:rFonts w:ascii="Arial" w:hAnsi="Arial" w:hint="cs"/>
          <w:noProof w:val="0"/>
          <w:rtl/>
        </w:rPr>
        <w:tab/>
      </w:r>
      <w:r w:rsidR="00FF2CF9">
        <w:rPr>
          <w:rFonts w:ascii="Arial" w:hAnsi="Arial" w:hint="cs"/>
          <w:noProof w:val="0"/>
          <w:rtl/>
        </w:rPr>
        <w:t>אכן, הדברים שתוארו לעיל הי</w:t>
      </w:r>
      <w:r w:rsidR="00901027">
        <w:rPr>
          <w:rFonts w:ascii="Arial" w:hAnsi="Arial" w:hint="cs"/>
          <w:noProof w:val="0"/>
          <w:rtl/>
        </w:rPr>
        <w:t xml:space="preserve">נם </w:t>
      </w:r>
      <w:r>
        <w:rPr>
          <w:rFonts w:ascii="Arial" w:hAnsi="Arial" w:hint="cs"/>
          <w:noProof w:val="0"/>
          <w:rtl/>
        </w:rPr>
        <w:t>קשים ו</w:t>
      </w:r>
      <w:r w:rsidR="00901027">
        <w:rPr>
          <w:rFonts w:ascii="Arial" w:hAnsi="Arial" w:hint="cs"/>
          <w:noProof w:val="0"/>
          <w:rtl/>
        </w:rPr>
        <w:t>חמורים, אולם לא שוכנעתי כי</w:t>
      </w:r>
      <w:r w:rsidR="00FF2CF9">
        <w:rPr>
          <w:rFonts w:ascii="Arial" w:hAnsi="Arial" w:hint="cs"/>
          <w:noProof w:val="0"/>
          <w:rtl/>
        </w:rPr>
        <w:t xml:space="preserve"> די </w:t>
      </w:r>
      <w:r w:rsidR="00901027">
        <w:rPr>
          <w:rFonts w:ascii="Arial" w:hAnsi="Arial" w:hint="cs"/>
          <w:noProof w:val="0"/>
          <w:rtl/>
        </w:rPr>
        <w:t xml:space="preserve">בהם, בשלב זה, כדי להקים </w:t>
      </w:r>
      <w:r w:rsidR="00FF2CF9">
        <w:rPr>
          <w:rFonts w:ascii="Arial" w:hAnsi="Arial" w:hint="cs"/>
          <w:noProof w:val="0"/>
          <w:rtl/>
        </w:rPr>
        <w:t xml:space="preserve">עילה </w:t>
      </w:r>
      <w:r w:rsidR="00901027">
        <w:rPr>
          <w:rFonts w:ascii="Arial" w:hAnsi="Arial" w:hint="cs"/>
          <w:noProof w:val="0"/>
          <w:rtl/>
        </w:rPr>
        <w:t xml:space="preserve">להוצאת </w:t>
      </w:r>
      <w:r w:rsidR="007155CF">
        <w:rPr>
          <w:rFonts w:ascii="Arial" w:hAnsi="Arial" w:hint="cs"/>
          <w:noProof w:val="0"/>
          <w:rtl/>
        </w:rPr>
        <w:t>א</w:t>
      </w:r>
      <w:r w:rsidR="007155CF">
        <w:rPr>
          <w:rFonts w:ascii="Arial" w:hAnsi="Arial"/>
          <w:noProof w:val="0"/>
          <w:rtl/>
        </w:rPr>
        <w:t>'</w:t>
      </w:r>
      <w:r w:rsidR="00901027">
        <w:rPr>
          <w:rFonts w:ascii="Arial" w:hAnsi="Arial" w:hint="cs"/>
          <w:noProof w:val="0"/>
          <w:rtl/>
        </w:rPr>
        <w:t xml:space="preserve"> ממשמורת אביה במסגרת החלטת ביניים </w:t>
      </w:r>
      <w:r w:rsidR="00FF2CF9">
        <w:rPr>
          <w:rFonts w:ascii="Arial" w:hAnsi="Arial" w:hint="cs"/>
          <w:noProof w:val="0"/>
          <w:rtl/>
        </w:rPr>
        <w:t>על פי סעיף 12 לחוק הנוער</w:t>
      </w:r>
      <w:r w:rsidR="00933E0F">
        <w:rPr>
          <w:rFonts w:ascii="Arial" w:hAnsi="Arial" w:hint="cs"/>
          <w:noProof w:val="0"/>
          <w:rtl/>
        </w:rPr>
        <w:t>,</w:t>
      </w:r>
      <w:r w:rsidR="00FF2CF9">
        <w:rPr>
          <w:rFonts w:ascii="Arial" w:hAnsi="Arial" w:hint="cs"/>
          <w:noProof w:val="0"/>
          <w:rtl/>
        </w:rPr>
        <w:t xml:space="preserve"> עוד בטרם הוכרז על </w:t>
      </w:r>
      <w:r w:rsidR="007155CF">
        <w:rPr>
          <w:rFonts w:ascii="Arial" w:hAnsi="Arial" w:hint="cs"/>
          <w:noProof w:val="0"/>
          <w:rtl/>
        </w:rPr>
        <w:t>א</w:t>
      </w:r>
      <w:r w:rsidR="007155CF">
        <w:rPr>
          <w:rFonts w:ascii="Arial" w:hAnsi="Arial"/>
          <w:noProof w:val="0"/>
          <w:rtl/>
        </w:rPr>
        <w:t>'</w:t>
      </w:r>
      <w:r w:rsidR="00FF2CF9">
        <w:rPr>
          <w:rFonts w:ascii="Arial" w:hAnsi="Arial" w:hint="cs"/>
          <w:noProof w:val="0"/>
          <w:rtl/>
        </w:rPr>
        <w:t xml:space="preserve"> כנזקקת</w:t>
      </w:r>
      <w:r w:rsidR="00901027">
        <w:rPr>
          <w:rFonts w:ascii="Arial" w:hAnsi="Arial" w:hint="cs"/>
          <w:noProof w:val="0"/>
          <w:rtl/>
        </w:rPr>
        <w:t>. כידוע, הוצאה כזו מתאפשרת שעה שבית המשפט משתכנע כי אין אמצעי אחר, פחות בחומרתו, אשר יבטיח את ההגנה על שלומו ורווחתו של הקטין וכי רק ביסוס הנחיצות בהוצאתו של הקטין והצורך לעשות כן מידית, יכול להצדיק פגיעה במרקם המשפחתי וכן פגיעה בנפשו הרכה של הקטין שעה שמנתקים אותו מהוריו</w:t>
      </w:r>
      <w:r w:rsidR="00C46B7F">
        <w:rPr>
          <w:rFonts w:ascii="Arial" w:hAnsi="Arial" w:hint="cs"/>
          <w:noProof w:val="0"/>
          <w:rtl/>
        </w:rPr>
        <w:t xml:space="preserve"> ו</w:t>
      </w:r>
      <w:r w:rsidR="007D5CC8">
        <w:rPr>
          <w:rFonts w:ascii="Arial" w:hAnsi="Arial" w:hint="cs"/>
          <w:noProof w:val="0"/>
          <w:rtl/>
        </w:rPr>
        <w:t xml:space="preserve">תולשים אותו </w:t>
      </w:r>
      <w:r w:rsidR="00C46B7F">
        <w:rPr>
          <w:rFonts w:ascii="Arial" w:hAnsi="Arial" w:hint="cs"/>
          <w:noProof w:val="0"/>
          <w:rtl/>
        </w:rPr>
        <w:t xml:space="preserve">מסביבתו המוכרת. </w:t>
      </w:r>
    </w:p>
    <w:p w:rsidR="005F3D11" w:rsidRDefault="005F3D11" w:rsidP="007D5CC8">
      <w:pPr>
        <w:spacing w:line="360" w:lineRule="auto"/>
        <w:jc w:val="both"/>
        <w:rPr>
          <w:rFonts w:ascii="Arial" w:hAnsi="Arial"/>
          <w:noProof w:val="0"/>
          <w:rtl/>
        </w:rPr>
      </w:pPr>
    </w:p>
    <w:p w:rsidR="005F3D11" w:rsidRDefault="00933E0F" w:rsidP="005F3D11">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r>
      <w:r w:rsidR="005F3D11">
        <w:rPr>
          <w:rFonts w:ascii="Arial" w:hAnsi="Arial" w:hint="cs"/>
          <w:noProof w:val="0"/>
          <w:rtl/>
        </w:rPr>
        <w:t>קשה להתעלם מן הנסיבות ה</w:t>
      </w:r>
      <w:r>
        <w:rPr>
          <w:rFonts w:ascii="Arial" w:hAnsi="Arial" w:hint="cs"/>
          <w:noProof w:val="0"/>
          <w:rtl/>
        </w:rPr>
        <w:t>קשות וה</w:t>
      </w:r>
      <w:r w:rsidR="005F3D11">
        <w:rPr>
          <w:rFonts w:ascii="Arial" w:hAnsi="Arial" w:hint="cs"/>
          <w:noProof w:val="0"/>
          <w:rtl/>
        </w:rPr>
        <w:t xml:space="preserve">בלתי שגרתיות להן נקלעה </w:t>
      </w:r>
      <w:r w:rsidR="007155CF">
        <w:rPr>
          <w:rFonts w:ascii="Arial" w:hAnsi="Arial" w:hint="cs"/>
          <w:noProof w:val="0"/>
          <w:rtl/>
        </w:rPr>
        <w:t>א</w:t>
      </w:r>
      <w:r w:rsidR="007155CF">
        <w:rPr>
          <w:rFonts w:ascii="Arial" w:hAnsi="Arial"/>
          <w:noProof w:val="0"/>
          <w:rtl/>
        </w:rPr>
        <w:t>'</w:t>
      </w:r>
      <w:r w:rsidR="005F3D11">
        <w:rPr>
          <w:rFonts w:ascii="Arial" w:hAnsi="Arial" w:hint="cs"/>
          <w:noProof w:val="0"/>
          <w:rtl/>
        </w:rPr>
        <w:t xml:space="preserve"> כאשר היא גדלה בחיק אמה עד גיל שלוש וחצי, כי אז עברה למגורים אצל אביה שלא היה מעורב במידה הנדרשת המאפשרת לו להתמודד כראוי עם גידול בתו לבדו. על כך הקשתה יותר העובדה כי מעורבות הרווחה התקבלה בשלב די מתקדם, הייתי אומר מאוחר מידי, כאשר הקטינה שהתה במחיצת אביה במשך כשנתיים מבלי שקיבל כל עזרה או תמיכה מתאימה. משנכנסה הרווחה לתמונה, ונעשו ניסיונות להושיט עזרה לאב, הרי שהאב התקשה, נוכח  הפער הקיים בין שפתם של אנשי המקצוע ועולם הידע שלהם ביחס להתפתחותם של ילדים לבין תפיסותיו, ומקובלת עלי טענתו של המערער כי </w:t>
      </w:r>
      <w:r>
        <w:rPr>
          <w:rFonts w:ascii="Arial" w:hAnsi="Arial" w:hint="cs"/>
          <w:noProof w:val="0"/>
          <w:rtl/>
        </w:rPr>
        <w:t>נראה שהשיח שהתנהל ביניהם לא היה פורה, ו</w:t>
      </w:r>
      <w:r w:rsidR="005F3D11">
        <w:rPr>
          <w:rFonts w:ascii="Arial" w:hAnsi="Arial" w:hint="cs"/>
          <w:noProof w:val="0"/>
          <w:rtl/>
        </w:rPr>
        <w:t xml:space="preserve">לא תרם לשיפור מצבה של </w:t>
      </w:r>
      <w:r w:rsidR="007155CF">
        <w:rPr>
          <w:rFonts w:ascii="Arial" w:hAnsi="Arial" w:hint="cs"/>
          <w:noProof w:val="0"/>
          <w:rtl/>
        </w:rPr>
        <w:t>א</w:t>
      </w:r>
      <w:r w:rsidR="007155CF">
        <w:rPr>
          <w:rFonts w:ascii="Arial" w:hAnsi="Arial"/>
          <w:noProof w:val="0"/>
          <w:rtl/>
        </w:rPr>
        <w:t>'</w:t>
      </w:r>
      <w:r w:rsidR="005F3D11">
        <w:rPr>
          <w:rFonts w:ascii="Arial" w:hAnsi="Arial" w:hint="cs"/>
          <w:noProof w:val="0"/>
          <w:rtl/>
        </w:rPr>
        <w:t>.</w:t>
      </w:r>
    </w:p>
    <w:p w:rsidR="005F3D11" w:rsidRDefault="005F3D11" w:rsidP="007D5CC8">
      <w:pPr>
        <w:spacing w:line="360" w:lineRule="auto"/>
        <w:jc w:val="both"/>
        <w:rPr>
          <w:rFonts w:ascii="Arial" w:hAnsi="Arial"/>
          <w:noProof w:val="0"/>
          <w:rtl/>
        </w:rPr>
      </w:pPr>
    </w:p>
    <w:p w:rsidR="00855E54" w:rsidRDefault="00933E0F" w:rsidP="001727C2">
      <w:pPr>
        <w:spacing w:line="360" w:lineRule="auto"/>
        <w:jc w:val="both"/>
        <w:rPr>
          <w:rFonts w:ascii="Arial" w:hAnsi="Arial"/>
          <w:noProof w:val="0"/>
          <w:rtl/>
        </w:rPr>
      </w:pPr>
      <w:r>
        <w:rPr>
          <w:rFonts w:ascii="Arial" w:hAnsi="Arial" w:hint="cs"/>
          <w:noProof w:val="0"/>
          <w:rtl/>
        </w:rPr>
        <w:t>11</w:t>
      </w:r>
      <w:r w:rsidR="00EC524B">
        <w:rPr>
          <w:rFonts w:ascii="Arial" w:hAnsi="Arial" w:hint="cs"/>
          <w:noProof w:val="0"/>
          <w:rtl/>
        </w:rPr>
        <w:t>.</w:t>
      </w:r>
      <w:r w:rsidR="00EC524B">
        <w:rPr>
          <w:rFonts w:ascii="Arial" w:hAnsi="Arial" w:hint="cs"/>
          <w:noProof w:val="0"/>
          <w:rtl/>
        </w:rPr>
        <w:tab/>
      </w:r>
      <w:r w:rsidR="001727C2">
        <w:rPr>
          <w:rFonts w:ascii="Arial" w:hAnsi="Arial" w:hint="cs"/>
          <w:noProof w:val="0"/>
          <w:rtl/>
        </w:rPr>
        <w:t xml:space="preserve">מטיעוני המשיבה 1 עולה כי עיקר הצורך בהוצאת </w:t>
      </w:r>
      <w:r w:rsidR="007155CF">
        <w:rPr>
          <w:rFonts w:ascii="Arial" w:hAnsi="Arial" w:hint="cs"/>
          <w:noProof w:val="0"/>
          <w:rtl/>
        </w:rPr>
        <w:t>א</w:t>
      </w:r>
      <w:r w:rsidR="007155CF">
        <w:rPr>
          <w:rFonts w:ascii="Arial" w:hAnsi="Arial"/>
          <w:noProof w:val="0"/>
          <w:rtl/>
        </w:rPr>
        <w:t>'</w:t>
      </w:r>
      <w:r w:rsidR="001727C2">
        <w:rPr>
          <w:rFonts w:ascii="Arial" w:hAnsi="Arial" w:hint="cs"/>
          <w:noProof w:val="0"/>
          <w:rtl/>
        </w:rPr>
        <w:t xml:space="preserve"> נועד לשם ביצוע</w:t>
      </w:r>
      <w:r>
        <w:rPr>
          <w:rFonts w:ascii="Arial" w:hAnsi="Arial" w:hint="cs"/>
          <w:noProof w:val="0"/>
          <w:rtl/>
        </w:rPr>
        <w:t xml:space="preserve"> אבחון לקטינה שלא במסגרת הקהילה, יותר מאשר הגנה עליה מפני סיכון מיידי.</w:t>
      </w:r>
      <w:r w:rsidR="001727C2">
        <w:rPr>
          <w:rFonts w:ascii="Arial" w:hAnsi="Arial" w:hint="cs"/>
          <w:noProof w:val="0"/>
          <w:rtl/>
        </w:rPr>
        <w:t xml:space="preserve"> על פי הנטען, ביצוע אבחון במרכז החירום הינו הכרחי והליך האבחון אינו יכול להתבצע אלא במסגרת זו כשם שנטען </w:t>
      </w:r>
      <w:r w:rsidR="00FD581C">
        <w:rPr>
          <w:rFonts w:ascii="Arial" w:hAnsi="Arial" w:hint="cs"/>
          <w:noProof w:val="0"/>
          <w:rtl/>
        </w:rPr>
        <w:t xml:space="preserve">בתשובה להודעת הערעור וכן </w:t>
      </w:r>
      <w:r w:rsidR="001727C2">
        <w:rPr>
          <w:rFonts w:ascii="Arial" w:hAnsi="Arial" w:hint="cs"/>
          <w:noProof w:val="0"/>
          <w:rtl/>
        </w:rPr>
        <w:t xml:space="preserve">במהלך הדיון בפני. </w:t>
      </w:r>
      <w:r w:rsidR="00FD581C">
        <w:rPr>
          <w:rFonts w:ascii="Arial" w:hAnsi="Arial" w:hint="cs"/>
          <w:noProof w:val="0"/>
          <w:rtl/>
        </w:rPr>
        <w:t xml:space="preserve">נטען כי מצבה של </w:t>
      </w:r>
      <w:r w:rsidR="007155CF">
        <w:rPr>
          <w:rFonts w:ascii="Arial" w:hAnsi="Arial" w:hint="cs"/>
          <w:noProof w:val="0"/>
          <w:rtl/>
        </w:rPr>
        <w:t>א</w:t>
      </w:r>
      <w:r w:rsidR="007155CF">
        <w:rPr>
          <w:rFonts w:ascii="Arial" w:hAnsi="Arial"/>
          <w:noProof w:val="0"/>
          <w:rtl/>
        </w:rPr>
        <w:t>'</w:t>
      </w:r>
      <w:r w:rsidR="00FD581C">
        <w:rPr>
          <w:rFonts w:ascii="Arial" w:hAnsi="Arial" w:hint="cs"/>
          <w:noProof w:val="0"/>
          <w:rtl/>
        </w:rPr>
        <w:t xml:space="preserve"> מלמד על טראומות מתמשכות שעברה </w:t>
      </w:r>
      <w:r w:rsidR="00855E54">
        <w:rPr>
          <w:rFonts w:ascii="Arial" w:hAnsi="Arial" w:hint="cs"/>
          <w:noProof w:val="0"/>
          <w:rtl/>
        </w:rPr>
        <w:t>בחייה, והוא</w:t>
      </w:r>
      <w:r w:rsidR="00FD581C">
        <w:rPr>
          <w:rFonts w:ascii="Arial" w:hAnsi="Arial" w:hint="cs"/>
          <w:noProof w:val="0"/>
          <w:rtl/>
        </w:rPr>
        <w:t xml:space="preserve"> מחייב מתן מענים טיפוליים ומוגנות שלא ניתן בשלב זה להעניקם לה כשהיא תחת משמורתו של אביה, וכי יש לבצע את האבחונים בסביבה תומכת ומוגנת לשם קביעת מתווה הטיפול ההולם. עוד נטען </w:t>
      </w:r>
      <w:r w:rsidR="00855E54">
        <w:rPr>
          <w:rFonts w:ascii="Arial" w:hAnsi="Arial" w:hint="cs"/>
          <w:noProof w:val="0"/>
          <w:rtl/>
        </w:rPr>
        <w:t>כי קיים יתרון מובהק לביצוע האבחון במסגרת קלט חירום על פני עריכתו בקהילה.</w:t>
      </w:r>
    </w:p>
    <w:p w:rsidR="00855E54" w:rsidRDefault="00855E54" w:rsidP="001727C2">
      <w:pPr>
        <w:spacing w:line="360" w:lineRule="auto"/>
        <w:jc w:val="both"/>
        <w:rPr>
          <w:rFonts w:ascii="Arial" w:hAnsi="Arial"/>
          <w:noProof w:val="0"/>
          <w:rtl/>
        </w:rPr>
      </w:pPr>
    </w:p>
    <w:p w:rsidR="001727C2" w:rsidRDefault="001727C2" w:rsidP="001727C2">
      <w:pPr>
        <w:spacing w:line="360" w:lineRule="auto"/>
        <w:jc w:val="both"/>
        <w:rPr>
          <w:rFonts w:ascii="Arial" w:hAnsi="Arial"/>
          <w:noProof w:val="0"/>
          <w:rtl/>
        </w:rPr>
      </w:pPr>
      <w:r>
        <w:rPr>
          <w:rFonts w:ascii="Arial" w:hAnsi="Arial" w:hint="cs"/>
          <w:noProof w:val="0"/>
          <w:rtl/>
        </w:rPr>
        <w:t>אמנם, אין לפסול אפשרות נטענת זו, אולם סבורני כי יש לפנות אליה לאחר שנעשה ניסיון לביצוע האבחון במסגרת הקהילה</w:t>
      </w:r>
      <w:r w:rsidR="00855E54">
        <w:rPr>
          <w:rFonts w:ascii="Arial" w:hAnsi="Arial" w:hint="cs"/>
          <w:noProof w:val="0"/>
          <w:rtl/>
        </w:rPr>
        <w:t>, בשים לב לתוצאות ולהשלכות הטראומתיות העלולות להיגרם ל</w:t>
      </w:r>
      <w:r w:rsidR="007155CF">
        <w:rPr>
          <w:rFonts w:ascii="Arial" w:hAnsi="Arial" w:hint="cs"/>
          <w:noProof w:val="0"/>
          <w:rtl/>
        </w:rPr>
        <w:t>א</w:t>
      </w:r>
      <w:r w:rsidR="007155CF">
        <w:rPr>
          <w:rFonts w:ascii="Arial" w:hAnsi="Arial"/>
          <w:noProof w:val="0"/>
          <w:rtl/>
        </w:rPr>
        <w:t>'</w:t>
      </w:r>
      <w:r w:rsidR="00855E54">
        <w:rPr>
          <w:rFonts w:ascii="Arial" w:hAnsi="Arial" w:hint="cs"/>
          <w:noProof w:val="0"/>
          <w:rtl/>
        </w:rPr>
        <w:t xml:space="preserve"> מעצם ההוצאה.</w:t>
      </w:r>
    </w:p>
    <w:p w:rsidR="00EC524B" w:rsidRDefault="00EC524B" w:rsidP="005F3D11">
      <w:pPr>
        <w:spacing w:line="360" w:lineRule="auto"/>
        <w:jc w:val="both"/>
        <w:rPr>
          <w:rFonts w:ascii="Arial" w:hAnsi="Arial"/>
          <w:noProof w:val="0"/>
          <w:rtl/>
        </w:rPr>
      </w:pPr>
    </w:p>
    <w:p w:rsidR="00D90B98" w:rsidRDefault="00C95170" w:rsidP="005F3D11">
      <w:pPr>
        <w:spacing w:line="360" w:lineRule="auto"/>
        <w:jc w:val="both"/>
        <w:rPr>
          <w:rFonts w:ascii="Arial" w:hAnsi="Arial"/>
          <w:noProof w:val="0"/>
          <w:rtl/>
        </w:rPr>
      </w:pPr>
      <w:r>
        <w:rPr>
          <w:rFonts w:ascii="Arial" w:hAnsi="Arial" w:hint="cs"/>
          <w:noProof w:val="0"/>
          <w:rtl/>
        </w:rPr>
        <w:t>ויודגש: הנזק שעלול להיגרם ל</w:t>
      </w:r>
      <w:r w:rsidR="007155CF">
        <w:rPr>
          <w:rFonts w:ascii="Arial" w:hAnsi="Arial" w:hint="cs"/>
          <w:noProof w:val="0"/>
          <w:rtl/>
        </w:rPr>
        <w:t>א</w:t>
      </w:r>
      <w:r w:rsidR="007155CF">
        <w:rPr>
          <w:rFonts w:ascii="Arial" w:hAnsi="Arial"/>
          <w:noProof w:val="0"/>
          <w:rtl/>
        </w:rPr>
        <w:t>'</w:t>
      </w:r>
      <w:r>
        <w:rPr>
          <w:rFonts w:ascii="Arial" w:hAnsi="Arial" w:hint="cs"/>
          <w:noProof w:val="0"/>
          <w:rtl/>
        </w:rPr>
        <w:t xml:space="preserve"> מהוצאתה </w:t>
      </w:r>
      <w:r w:rsidR="00855E54">
        <w:rPr>
          <w:rFonts w:ascii="Arial" w:hAnsi="Arial" w:hint="cs"/>
          <w:noProof w:val="0"/>
          <w:rtl/>
        </w:rPr>
        <w:t>ממשמורת אביה</w:t>
      </w:r>
      <w:r>
        <w:rPr>
          <w:rFonts w:ascii="Arial" w:hAnsi="Arial" w:hint="cs"/>
          <w:noProof w:val="0"/>
          <w:rtl/>
        </w:rPr>
        <w:t xml:space="preserve"> לצורך</w:t>
      </w:r>
      <w:r w:rsidR="001727C2">
        <w:rPr>
          <w:rFonts w:ascii="Arial" w:hAnsi="Arial" w:hint="cs"/>
          <w:noProof w:val="0"/>
          <w:rtl/>
        </w:rPr>
        <w:t xml:space="preserve"> האבחון, משמעותי ביותר</w:t>
      </w:r>
      <w:r w:rsidR="00A87B40">
        <w:rPr>
          <w:rFonts w:ascii="Arial" w:hAnsi="Arial" w:hint="cs"/>
          <w:noProof w:val="0"/>
          <w:rtl/>
        </w:rPr>
        <w:t xml:space="preserve">, ואף יתכן כי לא תוכל </w:t>
      </w:r>
      <w:r w:rsidR="005F3D11">
        <w:rPr>
          <w:rFonts w:ascii="Arial" w:hAnsi="Arial" w:hint="cs"/>
          <w:noProof w:val="0"/>
          <w:rtl/>
        </w:rPr>
        <w:t>להתגבר עליו בעתיד</w:t>
      </w:r>
      <w:r>
        <w:rPr>
          <w:rFonts w:ascii="Arial" w:hAnsi="Arial" w:hint="cs"/>
          <w:noProof w:val="0"/>
          <w:rtl/>
        </w:rPr>
        <w:t>.</w:t>
      </w:r>
      <w:r w:rsidR="00C46B7F">
        <w:rPr>
          <w:rFonts w:ascii="Arial" w:hAnsi="Arial" w:hint="cs"/>
          <w:noProof w:val="0"/>
          <w:rtl/>
        </w:rPr>
        <w:t xml:space="preserve"> יש לזכור כי מדובר בקטינה כבת 6 כיום אשר חוותה בחייה </w:t>
      </w:r>
      <w:r w:rsidR="00C72903">
        <w:rPr>
          <w:rFonts w:ascii="Arial" w:hAnsi="Arial" w:hint="cs"/>
          <w:noProof w:val="0"/>
          <w:rtl/>
        </w:rPr>
        <w:lastRenderedPageBreak/>
        <w:t xml:space="preserve">הקצרים </w:t>
      </w:r>
      <w:r>
        <w:rPr>
          <w:rFonts w:ascii="Arial" w:hAnsi="Arial" w:hint="cs"/>
          <w:noProof w:val="0"/>
          <w:rtl/>
        </w:rPr>
        <w:t>מעבר</w:t>
      </w:r>
      <w:r w:rsidR="00C46B7F">
        <w:rPr>
          <w:rFonts w:ascii="Arial" w:hAnsi="Arial" w:hint="cs"/>
          <w:noProof w:val="0"/>
          <w:rtl/>
        </w:rPr>
        <w:t xml:space="preserve"> קשה</w:t>
      </w:r>
      <w:r>
        <w:rPr>
          <w:rFonts w:ascii="Arial" w:hAnsi="Arial" w:hint="cs"/>
          <w:noProof w:val="0"/>
          <w:rtl/>
        </w:rPr>
        <w:t xml:space="preserve"> </w:t>
      </w:r>
      <w:r w:rsidR="00855E54">
        <w:rPr>
          <w:rFonts w:ascii="Arial" w:hAnsi="Arial" w:hint="cs"/>
          <w:noProof w:val="0"/>
          <w:rtl/>
        </w:rPr>
        <w:t xml:space="preserve">וטראומתי </w:t>
      </w:r>
      <w:r w:rsidR="00855E54">
        <w:rPr>
          <w:rFonts w:ascii="Arial" w:hAnsi="Arial"/>
          <w:noProof w:val="0"/>
          <w:rtl/>
        </w:rPr>
        <w:t>–</w:t>
      </w:r>
      <w:r w:rsidR="00855E54">
        <w:rPr>
          <w:rFonts w:ascii="Arial" w:hAnsi="Arial" w:hint="cs"/>
          <w:noProof w:val="0"/>
          <w:rtl/>
        </w:rPr>
        <w:t xml:space="preserve"> ניתוקה </w:t>
      </w:r>
      <w:r>
        <w:rPr>
          <w:rFonts w:ascii="Arial" w:hAnsi="Arial" w:hint="cs"/>
          <w:noProof w:val="0"/>
          <w:rtl/>
        </w:rPr>
        <w:t>מאמה, לפני כשנתיים, ולאחר ש</w:t>
      </w:r>
      <w:r w:rsidR="005F3D11">
        <w:rPr>
          <w:rFonts w:ascii="Arial" w:hAnsi="Arial" w:hint="cs"/>
          <w:noProof w:val="0"/>
          <w:rtl/>
        </w:rPr>
        <w:t xml:space="preserve">גדלה אצלה </w:t>
      </w:r>
      <w:r w:rsidR="00C46B7F">
        <w:rPr>
          <w:rFonts w:ascii="Arial" w:hAnsi="Arial" w:hint="cs"/>
          <w:noProof w:val="0"/>
          <w:rtl/>
        </w:rPr>
        <w:t>עד לאותו שלב</w:t>
      </w:r>
      <w:r w:rsidR="00855E54">
        <w:rPr>
          <w:rFonts w:ascii="Arial" w:hAnsi="Arial" w:hint="cs"/>
          <w:noProof w:val="0"/>
          <w:rtl/>
        </w:rPr>
        <w:t xml:space="preserve">, ומעברה לאביה. </w:t>
      </w:r>
      <w:r>
        <w:rPr>
          <w:rFonts w:ascii="Arial" w:hAnsi="Arial" w:hint="cs"/>
          <w:noProof w:val="0"/>
          <w:rtl/>
        </w:rPr>
        <w:t xml:space="preserve"> על כן הוצאתה </w:t>
      </w:r>
      <w:r w:rsidR="00C46B7F">
        <w:rPr>
          <w:rFonts w:ascii="Arial" w:hAnsi="Arial" w:hint="cs"/>
          <w:noProof w:val="0"/>
          <w:rtl/>
        </w:rPr>
        <w:t>כיום מ</w:t>
      </w:r>
      <w:r w:rsidR="00A87B40">
        <w:rPr>
          <w:rFonts w:ascii="Arial" w:hAnsi="Arial" w:hint="cs"/>
          <w:noProof w:val="0"/>
          <w:rtl/>
        </w:rPr>
        <w:t>משמורת אביה</w:t>
      </w:r>
      <w:r w:rsidR="00C46B7F">
        <w:rPr>
          <w:rFonts w:ascii="Arial" w:hAnsi="Arial" w:hint="cs"/>
          <w:noProof w:val="0"/>
          <w:rtl/>
        </w:rPr>
        <w:t xml:space="preserve">, הגם שאינו מיטיב לטפל בה, עלולה בסבירות גבוהה להעצים את תחושת הנטישה </w:t>
      </w:r>
      <w:r>
        <w:rPr>
          <w:rFonts w:ascii="Arial" w:hAnsi="Arial" w:hint="cs"/>
          <w:noProof w:val="0"/>
          <w:rtl/>
        </w:rPr>
        <w:t xml:space="preserve">והפרידה </w:t>
      </w:r>
      <w:r w:rsidR="00C46B7F">
        <w:rPr>
          <w:rFonts w:ascii="Arial" w:hAnsi="Arial" w:hint="cs"/>
          <w:noProof w:val="0"/>
          <w:rtl/>
        </w:rPr>
        <w:t>ולג</w:t>
      </w:r>
      <w:r w:rsidR="001727C2">
        <w:rPr>
          <w:rFonts w:ascii="Arial" w:hAnsi="Arial" w:hint="cs"/>
          <w:noProof w:val="0"/>
          <w:rtl/>
        </w:rPr>
        <w:t>רום לרגרסיה משמעותית אצלה.</w:t>
      </w:r>
    </w:p>
    <w:p w:rsidR="00EC524B" w:rsidRDefault="00EC524B" w:rsidP="00D1364B">
      <w:pPr>
        <w:spacing w:line="360" w:lineRule="auto"/>
        <w:jc w:val="both"/>
        <w:rPr>
          <w:rFonts w:ascii="Arial" w:hAnsi="Arial"/>
          <w:noProof w:val="0"/>
          <w:rtl/>
        </w:rPr>
      </w:pPr>
    </w:p>
    <w:p w:rsidR="00C160B0" w:rsidRDefault="00933E0F" w:rsidP="00DF3F16">
      <w:pPr>
        <w:spacing w:line="360" w:lineRule="auto"/>
        <w:jc w:val="both"/>
        <w:rPr>
          <w:rFonts w:ascii="Arial" w:hAnsi="Arial"/>
          <w:noProof w:val="0"/>
          <w:rtl/>
        </w:rPr>
      </w:pPr>
      <w:r>
        <w:rPr>
          <w:rFonts w:ascii="Arial" w:hAnsi="Arial" w:hint="cs"/>
          <w:noProof w:val="0"/>
          <w:rtl/>
        </w:rPr>
        <w:t>12</w:t>
      </w:r>
      <w:r w:rsidR="00C160B0">
        <w:rPr>
          <w:rFonts w:ascii="Arial" w:hAnsi="Arial" w:hint="cs"/>
          <w:noProof w:val="0"/>
          <w:rtl/>
        </w:rPr>
        <w:t>.</w:t>
      </w:r>
      <w:r w:rsidR="00C160B0">
        <w:rPr>
          <w:rFonts w:ascii="Arial" w:hAnsi="Arial" w:hint="cs"/>
          <w:noProof w:val="0"/>
          <w:rtl/>
        </w:rPr>
        <w:tab/>
      </w:r>
      <w:r w:rsidR="005F3D11">
        <w:rPr>
          <w:rFonts w:ascii="Arial" w:hAnsi="Arial" w:hint="cs"/>
          <w:noProof w:val="0"/>
          <w:rtl/>
        </w:rPr>
        <w:t>נוכח כל האמור לעיל, אני מקבל את הערעור ומבטל את החלטת בית משפט קמא.</w:t>
      </w:r>
    </w:p>
    <w:p w:rsidR="00EC524B" w:rsidRDefault="00EC524B" w:rsidP="00DF3F16">
      <w:pPr>
        <w:spacing w:line="360" w:lineRule="auto"/>
        <w:jc w:val="both"/>
        <w:rPr>
          <w:rFonts w:ascii="Arial" w:hAnsi="Arial"/>
          <w:noProof w:val="0"/>
          <w:rtl/>
        </w:rPr>
      </w:pPr>
    </w:p>
    <w:p w:rsidR="00DF4549" w:rsidRDefault="005F3D11" w:rsidP="00DF4549">
      <w:pPr>
        <w:spacing w:line="360" w:lineRule="auto"/>
        <w:jc w:val="both"/>
        <w:rPr>
          <w:rFonts w:ascii="Arial" w:hAnsi="Arial"/>
          <w:noProof w:val="0"/>
          <w:rtl/>
        </w:rPr>
      </w:pPr>
      <w:r>
        <w:rPr>
          <w:rFonts w:ascii="Arial" w:hAnsi="Arial" w:hint="cs"/>
          <w:noProof w:val="0"/>
          <w:rtl/>
        </w:rPr>
        <w:t>לצד זאת אני מחייב את המערער לבצע את האבחון הנדרש ל</w:t>
      </w:r>
      <w:r w:rsidR="007155CF">
        <w:rPr>
          <w:rFonts w:ascii="Arial" w:hAnsi="Arial" w:hint="cs"/>
          <w:noProof w:val="0"/>
          <w:rtl/>
        </w:rPr>
        <w:t>א</w:t>
      </w:r>
      <w:r w:rsidR="007155CF">
        <w:rPr>
          <w:rFonts w:ascii="Arial" w:hAnsi="Arial"/>
          <w:noProof w:val="0"/>
          <w:rtl/>
        </w:rPr>
        <w:t>'</w:t>
      </w:r>
      <w:r>
        <w:rPr>
          <w:rFonts w:ascii="Arial" w:hAnsi="Arial" w:hint="cs"/>
          <w:noProof w:val="0"/>
          <w:rtl/>
        </w:rPr>
        <w:t xml:space="preserve"> במסגרת פרטית </w:t>
      </w:r>
      <w:r w:rsidR="00C72903">
        <w:rPr>
          <w:rFonts w:ascii="Arial" w:hAnsi="Arial" w:hint="cs"/>
          <w:noProof w:val="0"/>
          <w:rtl/>
        </w:rPr>
        <w:t>בין אם "בבית של טלי" ובין אם אצל ד"ר דניאל גוטליב כשם שהציע, או בכל מכון אחר שיוצע על ידי הרווחה. כן</w:t>
      </w:r>
      <w:r w:rsidR="00DF4549">
        <w:rPr>
          <w:rFonts w:ascii="Arial" w:hAnsi="Arial" w:hint="cs"/>
          <w:noProof w:val="0"/>
          <w:rtl/>
        </w:rPr>
        <w:t xml:space="preserve"> מחייבו</w:t>
      </w:r>
      <w:r w:rsidR="00C72903">
        <w:rPr>
          <w:rFonts w:ascii="Arial" w:hAnsi="Arial" w:hint="cs"/>
          <w:noProof w:val="0"/>
          <w:rtl/>
        </w:rPr>
        <w:t xml:space="preserve"> </w:t>
      </w:r>
      <w:r w:rsidR="00DF4549">
        <w:rPr>
          <w:rFonts w:ascii="Arial" w:hAnsi="Arial" w:hint="cs"/>
          <w:noProof w:val="0"/>
          <w:rtl/>
        </w:rPr>
        <w:t>להכניס סומכת לביתו, בהתאם להצעתו, ולקבל הדרכה הורית פרטית</w:t>
      </w:r>
      <w:r w:rsidR="00C72903">
        <w:rPr>
          <w:rFonts w:ascii="Arial" w:hAnsi="Arial" w:hint="cs"/>
          <w:noProof w:val="0"/>
          <w:rtl/>
        </w:rPr>
        <w:t>.</w:t>
      </w:r>
    </w:p>
    <w:p w:rsidR="00DF4549" w:rsidRDefault="00DF4549" w:rsidP="00DF4549">
      <w:pPr>
        <w:spacing w:line="360" w:lineRule="auto"/>
        <w:jc w:val="both"/>
        <w:rPr>
          <w:rFonts w:ascii="Arial" w:hAnsi="Arial"/>
          <w:noProof w:val="0"/>
          <w:rtl/>
        </w:rPr>
      </w:pPr>
    </w:p>
    <w:p w:rsidR="005F3D11" w:rsidRDefault="00C72903" w:rsidP="00DF4549">
      <w:pPr>
        <w:spacing w:line="360" w:lineRule="auto"/>
        <w:jc w:val="both"/>
        <w:rPr>
          <w:rFonts w:ascii="Arial" w:hAnsi="Arial"/>
          <w:noProof w:val="0"/>
          <w:rtl/>
        </w:rPr>
      </w:pPr>
      <w:r>
        <w:rPr>
          <w:rFonts w:ascii="Arial" w:hAnsi="Arial" w:hint="cs"/>
          <w:noProof w:val="0"/>
          <w:rtl/>
        </w:rPr>
        <w:t xml:space="preserve">כל </w:t>
      </w:r>
      <w:r w:rsidR="00DF4549">
        <w:rPr>
          <w:rFonts w:ascii="Arial" w:hAnsi="Arial" w:hint="cs"/>
          <w:noProof w:val="0"/>
          <w:rtl/>
        </w:rPr>
        <w:t xml:space="preserve">זאת יעשה המערער </w:t>
      </w:r>
      <w:r>
        <w:rPr>
          <w:rFonts w:ascii="Arial" w:hAnsi="Arial" w:hint="cs"/>
          <w:noProof w:val="0"/>
          <w:rtl/>
        </w:rPr>
        <w:t>תוך 21 ימים כאשר עליו להציג לפני הרווחה ולהגיש לתיק בית המשפט, תוך 7 ימים, אסמכתאות מתאימות לפיהן פנה לאותם גורמים וכי האבחון עתיד להתבצע במהלך חודש זה. לא יעשה כן המערער, יהא בכך כדי להקים עילה מידית לחידוש צו</w:t>
      </w:r>
      <w:r w:rsidR="00DF4549">
        <w:rPr>
          <w:rFonts w:ascii="Arial" w:hAnsi="Arial" w:hint="cs"/>
          <w:noProof w:val="0"/>
          <w:rtl/>
        </w:rPr>
        <w:t xml:space="preserve"> הביניים והוצאת הקטינה ממשמורתו בהתאם להוראת סעיף 12 לחוק הנוער.</w:t>
      </w:r>
    </w:p>
    <w:p w:rsidR="00184684" w:rsidRDefault="00184684" w:rsidP="00184684">
      <w:pPr>
        <w:spacing w:line="360" w:lineRule="auto"/>
        <w:jc w:val="both"/>
        <w:rPr>
          <w:rFonts w:ascii="Arial" w:hAnsi="Arial"/>
          <w:noProof w:val="0"/>
          <w:rtl/>
        </w:rPr>
      </w:pPr>
    </w:p>
    <w:p w:rsidR="00184684" w:rsidRDefault="00EC524B" w:rsidP="00184684">
      <w:pPr>
        <w:spacing w:line="360" w:lineRule="auto"/>
        <w:jc w:val="both"/>
        <w:rPr>
          <w:rFonts w:ascii="Arial" w:hAnsi="Arial"/>
          <w:noProof w:val="0"/>
          <w:rtl/>
        </w:rPr>
      </w:pPr>
      <w:r>
        <w:rPr>
          <w:rFonts w:ascii="Arial" w:hAnsi="Arial" w:hint="cs"/>
          <w:noProof w:val="0"/>
          <w:rtl/>
        </w:rPr>
        <w:t>מותר לפרסום לאחר מחיקת שמות הצדדים ופרטים מזהים.</w:t>
      </w:r>
    </w:p>
    <w:p w:rsidR="00694556" w:rsidRDefault="00694556">
      <w:pPr>
        <w:spacing w:line="360" w:lineRule="auto"/>
        <w:jc w:val="both"/>
        <w:rPr>
          <w:rFonts w:ascii="Arial" w:hAnsi="Arial"/>
          <w:noProof w:val="0"/>
          <w:rtl/>
        </w:rPr>
      </w:pPr>
    </w:p>
    <w:p w:rsidR="00EC524B" w:rsidRDefault="00EC524B">
      <w:pPr>
        <w:spacing w:line="360" w:lineRule="auto"/>
        <w:jc w:val="both"/>
        <w:rPr>
          <w:rFonts w:ascii="Arial" w:hAnsi="Arial"/>
          <w:noProof w:val="0"/>
          <w:rtl/>
        </w:rPr>
      </w:pPr>
      <w:r>
        <w:rPr>
          <w:rFonts w:ascii="Arial" w:hAnsi="Arial" w:hint="cs"/>
          <w:noProof w:val="0"/>
          <w:rtl/>
        </w:rPr>
        <w:t>המזכירות תשלח החלטה זו לצדדים.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D6D48" w:rsidP="00633C4F">
      <w:pPr>
        <w:spacing w:line="360" w:lineRule="auto"/>
        <w:ind w:left="3600" w:firstLine="720"/>
      </w:pPr>
      <w:sdt>
        <w:sdtPr>
          <w:rPr>
            <w:rtl/>
          </w:rPr>
          <w:alias w:val="MergeField"/>
          <w:tag w:val="1237"/>
          <w:id w:val="-752740658"/>
        </w:sdtPr>
        <w:sdtEndPr/>
        <w:sdtContent>
          <w:r w:rsidR="001A7AFD">
            <w:drawing>
              <wp:inline distT="0" distB="0" distL="0" distR="0" wp14:editId="50D07946">
                <wp:extent cx="14478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47800" cy="12573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D48" w:rsidRDefault="00AD6D48">
      <w:r>
        <w:separator/>
      </w:r>
    </w:p>
  </w:endnote>
  <w:endnote w:type="continuationSeparator" w:id="0">
    <w:p w:rsidR="00AD6D48" w:rsidRDefault="00AD6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1C9" w:rsidRDefault="000541C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D2B0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D2B0D">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1C9" w:rsidRDefault="000541C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D48" w:rsidRDefault="00AD6D48">
      <w:r>
        <w:separator/>
      </w:r>
    </w:p>
  </w:footnote>
  <w:footnote w:type="continuationSeparator" w:id="0">
    <w:p w:rsidR="00AD6D48" w:rsidRDefault="00AD6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1C9" w:rsidRDefault="000541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D6D48">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ענ"א</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5808-04-23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7155CF">
                <w:rPr>
                  <w:rFonts w:hint="cs"/>
                  <w:b/>
                  <w:bCs/>
                  <w:noProof w:val="0"/>
                  <w:sz w:val="26"/>
                  <w:szCs w:val="26"/>
                  <w:rtl/>
                </w:rPr>
                <w:t>ר'</w:t>
              </w:r>
              <w:r w:rsidR="00E44DDF">
                <w:rPr>
                  <w:b/>
                  <w:bCs/>
                  <w:noProof w:val="0"/>
                  <w:sz w:val="26"/>
                  <w:szCs w:val="26"/>
                  <w:rtl/>
                </w:rPr>
                <w:t xml:space="preserve"> נ' המחלקה לשירותי</w:t>
              </w:r>
              <w:r w:rsidR="007155CF">
                <w:rPr>
                  <w:b/>
                  <w:bCs/>
                  <w:noProof w:val="0"/>
                  <w:sz w:val="26"/>
                  <w:szCs w:val="26"/>
                  <w:rtl/>
                </w:rPr>
                <w:t xml:space="preserve">ם חברתיים- </w:t>
              </w:r>
              <w:r w:rsidR="007155CF">
                <w:rPr>
                  <w:rFonts w:hint="cs"/>
                  <w:b/>
                  <w:bCs/>
                  <w:noProof w:val="0"/>
                  <w:sz w:val="26"/>
                  <w:szCs w:val="26"/>
                  <w:rtl/>
                </w:rPr>
                <w:t>---</w:t>
              </w:r>
              <w:r w:rsidR="00E44DDF">
                <w:rPr>
                  <w:b/>
                  <w:bCs/>
                  <w:noProof w:val="0"/>
                  <w:sz w:val="26"/>
                  <w:szCs w:val="26"/>
                  <w:rtl/>
                </w:rPr>
                <w:t>- עו"ס נוער ואח'</w:t>
              </w:r>
            </w:sdtContent>
          </w:sdt>
        </w:p>
        <w:p w:rsidR="00694556" w:rsidRPr="00957C90" w:rsidRDefault="00694556">
          <w:pPr>
            <w:rPr>
              <w:b/>
              <w:bCs/>
              <w:noProof w:val="0"/>
              <w:sz w:val="2"/>
              <w:szCs w:val="2"/>
              <w:rtl/>
            </w:rPr>
          </w:pPr>
        </w:p>
        <w:p w:rsidR="00957C90" w:rsidRPr="00957C90" w:rsidRDefault="00957C90" w:rsidP="00F1142D">
          <w:pPr>
            <w:rPr>
              <w:b/>
              <w:bCs/>
              <w:noProof w:val="0"/>
              <w:sz w:val="26"/>
              <w:szCs w:val="26"/>
              <w:rtl/>
            </w:rPr>
          </w:pPr>
          <w:r w:rsidRPr="00957C90">
            <w:rPr>
              <w:rFonts w:hint="cs"/>
              <w:b/>
              <w:bCs/>
              <w:noProof w:val="0"/>
              <w:sz w:val="26"/>
              <w:szCs w:val="26"/>
              <w:rtl/>
            </w:rPr>
            <w:t xml:space="preserve">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rFonts w:hint="cs"/>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41C9" w:rsidRDefault="000541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9D380A"/>
    <w:multiLevelType w:val="hybridMultilevel"/>
    <w:tmpl w:val="F4C6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46507"/>
    <w:docVar w:name="CourtID" w:val="13"/>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146507&amp;lt;/CaseID&amp;gt;_x000d__x000a_        &amp;lt;DocumentID&amp;gt;409725983&amp;lt;/DocumentID&amp;gt;_x000d__x000a_      &amp;lt;/dt_DocumentCase&amp;gt;_x000d__x000a_      &amp;lt;dt_Document diffgr:id=&amp;quot;dt_Document1&amp;quot; msdata:rowOrder=&amp;quot;0&amp;quot;&amp;gt;_x000d__x000a_        &amp;lt;DocumentID&amp;gt;409725983&amp;lt;/DocumentID&amp;gt;_x000d__x000a_        &amp;lt;DocumentMainID&amp;gt;0&amp;lt;/DocumentMainID&amp;gt;_x000d__x000a_        &amp;lt;CaseID&amp;gt;80146507&amp;lt;/CaseID&amp;gt;_x000d__x000a_        &amp;lt;DocumentIncludedDate&amp;gt;2023-05-02T15:46:35.473+03:00&amp;lt;/DocumentIncludedDate&amp;gt;_x000d__x000a_        &amp;lt;DocumentDesc&amp;gt;פסק דין  שניתנה ע&amp;quot;י  סארי ג&amp;#39;יוסי&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5-02T15:46:35.473+03:00&amp;lt;/DocumentSavingDate&amp;gt;_x000d__x000a_        &amp;lt;DocumentChangeDate&amp;gt;2023-05-02T15:46:35.567+03:00&amp;lt;/DocumentChangeDate&amp;gt;_x000d__x000a_        &amp;lt;IsScanned&amp;gt;false&amp;lt;/IsScanned&amp;gt;_x000d__x000a_        &amp;lt;PageQuantity&amp;gt;0&amp;lt;/PageQuantity&amp;gt;_x000d__x000a_        &amp;lt;DocumentStatusID&amp;gt;2&amp;lt;/DocumentStatusID&amp;gt;_x000d__x000a_        &amp;lt;DocumentStatusChangeDate&amp;gt;2023-05-02T15:46:35.567+03:00&amp;lt;/DocumentStatusChangeDate&amp;gt;_x000d__x000a_        &amp;lt;TemplateVersionID&amp;gt;1&amp;lt;/TemplateVersionID&amp;gt;_x000d__x000a_        &amp;lt;DocumentChangeUserID&amp;gt;023469166@GOV.IL&amp;lt;/DocumentChangeUserID&amp;gt;_x000d__x000a_        &amp;lt;DocumentCreationUserID&amp;gt;023469166@GOV.IL&amp;lt;/DocumentCreationUserID&amp;gt;_x000d__x000a_        &amp;lt;OriginalDocumentID&amp;gt;409217227&amp;lt;/OriginalDocumentID&amp;gt;_x000d__x000a_        &amp;lt;PrivillegeID&amp;gt;2&amp;lt;/PrivillegeID&amp;gt;_x000d__x000a_        &amp;lt;FromPage&amp;gt;0&amp;lt;/FromPage&amp;gt;_x000d__x000a_        &amp;lt;ToPage&amp;gt;0&amp;lt;/ToPage&amp;gt;_x000d__x000a_        &amp;lt;FileID&amp;gt;eb1980dc87010000090037f6a6725d0e&amp;lt;/FileID&amp;gt;_x000d__x000a_        &amp;lt;URL&amp;gt;\\CTLNFSV02\doc_repository\532\827\62acc0da587347f790e832164ca822f0_copy.docx&amp;lt;/URL&amp;gt;_x000d__x000a_        &amp;lt;OlivePriority&amp;gt;1&amp;lt;/OlivePriority&amp;gt;_x000d__x000a_        &amp;lt;MetaDataTypeID&amp;gt;1&amp;lt;/MetaDataTypeID&amp;gt;_x000d__x000a_        &amp;lt;MetaDataChangeDate&amp;gt;2023-05-02T15:46:35.56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סארי ג&amp;#39;יוסי&amp;amp;lt;/anyType&amp;amp;gt;_x000d__x000a_    &amp;amp;lt;anyType xsi:type=&amp;quot;xsd:dateTime&amp;quot;&amp;amp;gt;2023-05-02T15:46:01.736992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5-02T15:46:01.737+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41B5B"/>
    <w:rsid w:val="000541C9"/>
    <w:rsid w:val="000564AB"/>
    <w:rsid w:val="000D287D"/>
    <w:rsid w:val="000D4A02"/>
    <w:rsid w:val="00105F9B"/>
    <w:rsid w:val="001072A9"/>
    <w:rsid w:val="00120931"/>
    <w:rsid w:val="00121F97"/>
    <w:rsid w:val="001277D7"/>
    <w:rsid w:val="00132017"/>
    <w:rsid w:val="0014234E"/>
    <w:rsid w:val="00145A87"/>
    <w:rsid w:val="001727C2"/>
    <w:rsid w:val="00174ACF"/>
    <w:rsid w:val="00184684"/>
    <w:rsid w:val="001849DF"/>
    <w:rsid w:val="001A7AFD"/>
    <w:rsid w:val="001B5A31"/>
    <w:rsid w:val="001C4003"/>
    <w:rsid w:val="001F5474"/>
    <w:rsid w:val="001F7181"/>
    <w:rsid w:val="00207606"/>
    <w:rsid w:val="002307D6"/>
    <w:rsid w:val="0023099B"/>
    <w:rsid w:val="002352F7"/>
    <w:rsid w:val="00267159"/>
    <w:rsid w:val="0027277D"/>
    <w:rsid w:val="00285797"/>
    <w:rsid w:val="00296E6D"/>
    <w:rsid w:val="002F7CE0"/>
    <w:rsid w:val="00317A62"/>
    <w:rsid w:val="00381D3A"/>
    <w:rsid w:val="003823DA"/>
    <w:rsid w:val="003C1E87"/>
    <w:rsid w:val="003D0FB4"/>
    <w:rsid w:val="003F181D"/>
    <w:rsid w:val="00407756"/>
    <w:rsid w:val="0043595F"/>
    <w:rsid w:val="0047645A"/>
    <w:rsid w:val="004D49A3"/>
    <w:rsid w:val="004D50AC"/>
    <w:rsid w:val="004E6E3C"/>
    <w:rsid w:val="00503825"/>
    <w:rsid w:val="005124F1"/>
    <w:rsid w:val="00530BAD"/>
    <w:rsid w:val="00541598"/>
    <w:rsid w:val="00547DB7"/>
    <w:rsid w:val="00567324"/>
    <w:rsid w:val="005B0F49"/>
    <w:rsid w:val="005B364C"/>
    <w:rsid w:val="005C7EC6"/>
    <w:rsid w:val="005D4BDB"/>
    <w:rsid w:val="005D7E6F"/>
    <w:rsid w:val="005F3D11"/>
    <w:rsid w:val="00622BAA"/>
    <w:rsid w:val="00625C89"/>
    <w:rsid w:val="00633C4F"/>
    <w:rsid w:val="00671BD5"/>
    <w:rsid w:val="00672FDE"/>
    <w:rsid w:val="006805C1"/>
    <w:rsid w:val="006816EC"/>
    <w:rsid w:val="00694556"/>
    <w:rsid w:val="006E0FCC"/>
    <w:rsid w:val="006E1A53"/>
    <w:rsid w:val="007056AA"/>
    <w:rsid w:val="007155CF"/>
    <w:rsid w:val="007438F0"/>
    <w:rsid w:val="00744F41"/>
    <w:rsid w:val="0078078B"/>
    <w:rsid w:val="007A24FE"/>
    <w:rsid w:val="007A35AA"/>
    <w:rsid w:val="007D5CC8"/>
    <w:rsid w:val="007F1048"/>
    <w:rsid w:val="00820005"/>
    <w:rsid w:val="008331A1"/>
    <w:rsid w:val="0084520D"/>
    <w:rsid w:val="00846D27"/>
    <w:rsid w:val="00855E54"/>
    <w:rsid w:val="008610A7"/>
    <w:rsid w:val="00865726"/>
    <w:rsid w:val="008E1332"/>
    <w:rsid w:val="00901027"/>
    <w:rsid w:val="00903896"/>
    <w:rsid w:val="00927813"/>
    <w:rsid w:val="00933E0F"/>
    <w:rsid w:val="00944D13"/>
    <w:rsid w:val="00957C90"/>
    <w:rsid w:val="0097573C"/>
    <w:rsid w:val="009B70F6"/>
    <w:rsid w:val="009C358E"/>
    <w:rsid w:val="009E0263"/>
    <w:rsid w:val="009E3D26"/>
    <w:rsid w:val="00A10C94"/>
    <w:rsid w:val="00A267CF"/>
    <w:rsid w:val="00A418AE"/>
    <w:rsid w:val="00A43458"/>
    <w:rsid w:val="00A544AD"/>
    <w:rsid w:val="00A56C49"/>
    <w:rsid w:val="00A87B40"/>
    <w:rsid w:val="00AC4E19"/>
    <w:rsid w:val="00AD6D48"/>
    <w:rsid w:val="00AF1ED6"/>
    <w:rsid w:val="00B32C61"/>
    <w:rsid w:val="00B368FE"/>
    <w:rsid w:val="00B80CBD"/>
    <w:rsid w:val="00B95598"/>
    <w:rsid w:val="00BC3369"/>
    <w:rsid w:val="00BF77EE"/>
    <w:rsid w:val="00C023D1"/>
    <w:rsid w:val="00C160B0"/>
    <w:rsid w:val="00C32E0F"/>
    <w:rsid w:val="00C42BF9"/>
    <w:rsid w:val="00C46B7F"/>
    <w:rsid w:val="00C53F12"/>
    <w:rsid w:val="00C72903"/>
    <w:rsid w:val="00C83E56"/>
    <w:rsid w:val="00C95170"/>
    <w:rsid w:val="00CC63CE"/>
    <w:rsid w:val="00CD2AC3"/>
    <w:rsid w:val="00D1364B"/>
    <w:rsid w:val="00D319B3"/>
    <w:rsid w:val="00D36A71"/>
    <w:rsid w:val="00D53924"/>
    <w:rsid w:val="00D60849"/>
    <w:rsid w:val="00D90B98"/>
    <w:rsid w:val="00D96D8C"/>
    <w:rsid w:val="00D971F5"/>
    <w:rsid w:val="00DA755B"/>
    <w:rsid w:val="00DC0F2B"/>
    <w:rsid w:val="00DD337E"/>
    <w:rsid w:val="00DF3F16"/>
    <w:rsid w:val="00DF4549"/>
    <w:rsid w:val="00E00B6F"/>
    <w:rsid w:val="00E44DDF"/>
    <w:rsid w:val="00E54642"/>
    <w:rsid w:val="00E64EEE"/>
    <w:rsid w:val="00E97908"/>
    <w:rsid w:val="00EC524B"/>
    <w:rsid w:val="00ED0A22"/>
    <w:rsid w:val="00EF3ED0"/>
    <w:rsid w:val="00F1142D"/>
    <w:rsid w:val="00F17E56"/>
    <w:rsid w:val="00F22C54"/>
    <w:rsid w:val="00F32A83"/>
    <w:rsid w:val="00F6774E"/>
    <w:rsid w:val="00FA4682"/>
    <w:rsid w:val="00FD2B0D"/>
    <w:rsid w:val="00FD581C"/>
    <w:rsid w:val="00FF2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TimesNewRomanTimesNewRoman">
    <w:name w:val="סגנון (לטיני) Times New Roman (עברית ושפות אחרות) Times New Roman..."/>
    <w:basedOn w:val="a0"/>
    <w:rsid w:val="00F1142D"/>
    <w:rPr>
      <w:rFonts w:ascii="Times New Roman" w:hAnsi="Times New Roman" w:cs="David" w:hint="default"/>
      <w:b/>
      <w:bCs/>
      <w:sz w:val="26"/>
      <w:szCs w:val="26"/>
    </w:rPr>
  </w:style>
  <w:style w:type="paragraph" w:styleId="ad">
    <w:name w:val="List Paragraph"/>
    <w:basedOn w:val="a"/>
    <w:uiPriority w:val="34"/>
    <w:qFormat/>
    <w:rsid w:val="007807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6667030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F7610"/>
    <w:rsid w:val="00200BA6"/>
    <w:rsid w:val="008660CA"/>
    <w:rsid w:val="00B40AEB"/>
    <w:rsid w:val="00B65812"/>
    <w:rsid w:val="00CC5512"/>
    <w:rsid w:val="00EA7F31"/>
    <w:rsid w:val="00EC3D4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2757</Words>
  <Characters>13785</Characters>
  <Application>Microsoft Office Word</Application>
  <DocSecurity>0</DocSecurity>
  <Lines>114</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2023-05-02T11:56:00Z</cp:lastPrinted>
  <dcterms:created xsi:type="dcterms:W3CDTF">2023-06-01T12:28:00Z</dcterms:created>
  <dcterms:modified xsi:type="dcterms:W3CDTF">2023-06-01T12:28:00Z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5c4da61a8e59c4283cd3c6f479d3a35628d3cb463c083343dac054f49920c966</vt:lpwstr>
  </property>
</Properties>
</file>